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877E4" w14:textId="77777777" w:rsidR="00E3408F" w:rsidRPr="00E3408F" w:rsidRDefault="00E3408F" w:rsidP="00E3408F">
      <w:pPr>
        <w:jc w:val="center"/>
        <w:rPr>
          <w:rFonts w:ascii="Leelawadee" w:hAnsi="Leelawadee" w:cs="Leelawadee"/>
          <w:sz w:val="72"/>
          <w:szCs w:val="72"/>
        </w:rPr>
      </w:pPr>
      <w:bookmarkStart w:id="0" w:name="_GoBack"/>
      <w:bookmarkEnd w:id="0"/>
      <w:r w:rsidRPr="00E3408F">
        <w:rPr>
          <w:rFonts w:ascii="Leelawadee" w:hAnsi="Leelawadee" w:cs="Leelawadee"/>
          <w:sz w:val="72"/>
          <w:szCs w:val="72"/>
        </w:rPr>
        <w:t>Teaching</w:t>
      </w:r>
    </w:p>
    <w:p w14:paraId="5FAC194D" w14:textId="77777777" w:rsidR="000E4A4D" w:rsidRDefault="00E3408F" w:rsidP="00FD235D">
      <w:pPr>
        <w:jc w:val="center"/>
        <w:rPr>
          <w:rFonts w:ascii="Leelawadee" w:hAnsi="Leelawadee" w:cs="Leelawadee"/>
          <w:sz w:val="32"/>
          <w:szCs w:val="32"/>
        </w:rPr>
      </w:pPr>
      <w:r w:rsidRPr="00E3408F">
        <w:rPr>
          <w:rFonts w:ascii="Leelawadee" w:hAnsi="Leelawadee" w:cs="Leelawadee"/>
          <w:sz w:val="32"/>
          <w:szCs w:val="32"/>
        </w:rPr>
        <w:t xml:space="preserve">as defined in the Ofsted </w:t>
      </w:r>
      <w:r w:rsidR="00CF5074">
        <w:rPr>
          <w:rFonts w:ascii="Leelawadee" w:hAnsi="Leelawadee" w:cs="Leelawadee"/>
          <w:sz w:val="32"/>
          <w:szCs w:val="32"/>
        </w:rPr>
        <w:t xml:space="preserve">Inspection Handbooks </w:t>
      </w:r>
    </w:p>
    <w:p w14:paraId="68539702" w14:textId="77777777" w:rsidR="00E3408F" w:rsidRPr="00E3408F" w:rsidRDefault="00D07EB9" w:rsidP="00E3408F">
      <w:pPr>
        <w:rPr>
          <w:rFonts w:ascii="Arial" w:hAnsi="Arial" w:cs="Arial"/>
          <w:b/>
          <w:color w:val="7030A0"/>
          <w:sz w:val="32"/>
          <w:szCs w:val="32"/>
        </w:rPr>
      </w:pPr>
      <w:r>
        <w:rPr>
          <w:rFonts w:ascii="Arial" w:hAnsi="Arial" w:cs="Arial"/>
          <w:b/>
          <w:color w:val="7030A0"/>
          <w:sz w:val="32"/>
          <w:szCs w:val="32"/>
        </w:rPr>
        <w:t>“</w:t>
      </w:r>
      <w:r w:rsidR="00E3408F" w:rsidRPr="00E3408F">
        <w:rPr>
          <w:rFonts w:ascii="Arial" w:hAnsi="Arial" w:cs="Arial"/>
          <w:b/>
          <w:color w:val="7030A0"/>
          <w:sz w:val="32"/>
          <w:szCs w:val="32"/>
        </w:rPr>
        <w:t>Teaching</w:t>
      </w:r>
      <w:r>
        <w:rPr>
          <w:rFonts w:ascii="Arial" w:hAnsi="Arial" w:cs="Arial"/>
          <w:b/>
          <w:color w:val="7030A0"/>
          <w:sz w:val="32"/>
          <w:szCs w:val="32"/>
        </w:rPr>
        <w:t>”</w:t>
      </w:r>
      <w:r w:rsidR="00E3408F" w:rsidRPr="00E3408F">
        <w:rPr>
          <w:rFonts w:ascii="Arial" w:hAnsi="Arial" w:cs="Arial"/>
          <w:b/>
          <w:color w:val="7030A0"/>
          <w:sz w:val="32"/>
          <w:szCs w:val="32"/>
        </w:rPr>
        <w:t xml:space="preserve"> includes interactions with children whilst playing</w:t>
      </w:r>
    </w:p>
    <w:p w14:paraId="69D5181E" w14:textId="77777777" w:rsidR="00E3408F" w:rsidRPr="00E3408F" w:rsidRDefault="00E3408F" w:rsidP="00E3408F">
      <w:pPr>
        <w:rPr>
          <w:rFonts w:ascii="Arial" w:hAnsi="Arial" w:cs="Arial"/>
          <w:sz w:val="44"/>
          <w:szCs w:val="44"/>
        </w:rPr>
      </w:pPr>
      <w:r w:rsidRPr="00E3408F">
        <w:rPr>
          <w:rFonts w:ascii="Arial" w:hAnsi="Arial" w:cs="Arial"/>
          <w:sz w:val="44"/>
          <w:szCs w:val="44"/>
        </w:rPr>
        <w:t>Are you…..</w:t>
      </w:r>
    </w:p>
    <w:p w14:paraId="2F0B226C"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Communicating</w:t>
      </w:r>
    </w:p>
    <w:p w14:paraId="593455CF"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Modelling language</w:t>
      </w:r>
    </w:p>
    <w:p w14:paraId="47CCD877" w14:textId="77777777" w:rsidR="00E3408F" w:rsidRPr="00E3408F" w:rsidRDefault="00EC0A83" w:rsidP="00E3408F">
      <w:pPr>
        <w:jc w:val="center"/>
        <w:rPr>
          <w:rFonts w:ascii="Leelawadee" w:hAnsi="Leelawadee" w:cs="Leelawadee"/>
          <w:color w:val="7030A0"/>
          <w:sz w:val="36"/>
          <w:szCs w:val="36"/>
        </w:rPr>
      </w:pPr>
      <w:r>
        <w:rPr>
          <w:noProof/>
          <w:lang w:eastAsia="en-GB"/>
        </w:rPr>
        <w:drawing>
          <wp:anchor distT="0" distB="0" distL="114300" distR="114300" simplePos="0" relativeHeight="251659264" behindDoc="1" locked="0" layoutInCell="1" allowOverlap="1" wp14:anchorId="09495345" wp14:editId="5D0C2328">
            <wp:simplePos x="0" y="0"/>
            <wp:positionH relativeFrom="column">
              <wp:posOffset>-285750</wp:posOffset>
            </wp:positionH>
            <wp:positionV relativeFrom="paragraph">
              <wp:posOffset>48895</wp:posOffset>
            </wp:positionV>
            <wp:extent cx="1742440" cy="1097915"/>
            <wp:effectExtent l="0" t="0" r="0" b="6985"/>
            <wp:wrapTight wrapText="bothSides">
              <wp:wrapPolygon edited="0">
                <wp:start x="0" y="0"/>
                <wp:lineTo x="0" y="21363"/>
                <wp:lineTo x="21254" y="21363"/>
                <wp:lineTo x="21254" y="0"/>
                <wp:lineTo x="0" y="0"/>
              </wp:wrapPolygon>
            </wp:wrapTight>
            <wp:docPr id="337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440" cy="10979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5AD8C00" wp14:editId="5DE0A700">
            <wp:simplePos x="0" y="0"/>
            <wp:positionH relativeFrom="column">
              <wp:posOffset>4330700</wp:posOffset>
            </wp:positionH>
            <wp:positionV relativeFrom="paragraph">
              <wp:posOffset>49530</wp:posOffset>
            </wp:positionV>
            <wp:extent cx="1715770" cy="1120775"/>
            <wp:effectExtent l="0" t="0" r="0" b="3175"/>
            <wp:wrapTight wrapText="bothSides">
              <wp:wrapPolygon edited="0">
                <wp:start x="0" y="0"/>
                <wp:lineTo x="0" y="21294"/>
                <wp:lineTo x="21344" y="21294"/>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1120775"/>
                    </a:xfrm>
                    <a:prstGeom prst="rect">
                      <a:avLst/>
                    </a:prstGeom>
                    <a:noFill/>
                  </pic:spPr>
                </pic:pic>
              </a:graphicData>
            </a:graphic>
            <wp14:sizeRelH relativeFrom="page">
              <wp14:pctWidth>0</wp14:pctWidth>
            </wp14:sizeRelH>
            <wp14:sizeRelV relativeFrom="page">
              <wp14:pctHeight>0</wp14:pctHeight>
            </wp14:sizeRelV>
          </wp:anchor>
        </w:drawing>
      </w:r>
      <w:r w:rsidR="00E3408F" w:rsidRPr="00E3408F">
        <w:rPr>
          <w:rFonts w:ascii="Leelawadee" w:hAnsi="Leelawadee" w:cs="Leelawadee"/>
          <w:color w:val="7030A0"/>
          <w:sz w:val="36"/>
          <w:szCs w:val="36"/>
        </w:rPr>
        <w:t>Showing</w:t>
      </w:r>
    </w:p>
    <w:p w14:paraId="18992726"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Explaining</w:t>
      </w:r>
    </w:p>
    <w:p w14:paraId="467F8F15"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Demonstrating</w:t>
      </w:r>
    </w:p>
    <w:p w14:paraId="26A0EDE6"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Exploring ideas</w:t>
      </w:r>
    </w:p>
    <w:p w14:paraId="06D35F29"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Encouraging</w:t>
      </w:r>
    </w:p>
    <w:p w14:paraId="75F649C2"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Questioning</w:t>
      </w:r>
    </w:p>
    <w:p w14:paraId="04789B94" w14:textId="77777777" w:rsidR="00E3408F" w:rsidRPr="00E3408F" w:rsidRDefault="00E3408F" w:rsidP="00E3408F">
      <w:pPr>
        <w:jc w:val="center"/>
        <w:rPr>
          <w:rFonts w:ascii="Leelawadee" w:hAnsi="Leelawadee" w:cs="Leelawadee"/>
          <w:color w:val="7030A0"/>
          <w:sz w:val="36"/>
          <w:szCs w:val="36"/>
        </w:rPr>
      </w:pPr>
      <w:r>
        <w:rPr>
          <w:rFonts w:ascii="Leelawadee" w:hAnsi="Leelawadee" w:cs="Leelawadee"/>
          <w:color w:val="7030A0"/>
          <w:sz w:val="36"/>
          <w:szCs w:val="36"/>
        </w:rPr>
        <w:t>Re</w:t>
      </w:r>
      <w:r w:rsidRPr="00E3408F">
        <w:rPr>
          <w:rFonts w:ascii="Leelawadee" w:hAnsi="Leelawadee" w:cs="Leelawadee"/>
          <w:color w:val="7030A0"/>
          <w:sz w:val="36"/>
          <w:szCs w:val="36"/>
        </w:rPr>
        <w:t>calling</w:t>
      </w:r>
    </w:p>
    <w:p w14:paraId="21F5393C"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 xml:space="preserve">Providing a narrative </w:t>
      </w:r>
    </w:p>
    <w:p w14:paraId="57A17CAD" w14:textId="77777777" w:rsidR="00E3408F" w:rsidRP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Facilitating</w:t>
      </w:r>
    </w:p>
    <w:p w14:paraId="6938D66E" w14:textId="77777777" w:rsidR="00E3408F" w:rsidRDefault="00E3408F" w:rsidP="00E3408F">
      <w:pPr>
        <w:jc w:val="center"/>
        <w:rPr>
          <w:rFonts w:ascii="Leelawadee" w:hAnsi="Leelawadee" w:cs="Leelawadee"/>
          <w:color w:val="7030A0"/>
          <w:sz w:val="36"/>
          <w:szCs w:val="36"/>
        </w:rPr>
      </w:pPr>
      <w:r w:rsidRPr="00E3408F">
        <w:rPr>
          <w:rFonts w:ascii="Leelawadee" w:hAnsi="Leelawadee" w:cs="Leelawadee"/>
          <w:color w:val="7030A0"/>
          <w:sz w:val="36"/>
          <w:szCs w:val="36"/>
        </w:rPr>
        <w:t>Setting challenges</w:t>
      </w:r>
    </w:p>
    <w:p w14:paraId="44873525" w14:textId="77777777" w:rsidR="00E3408F" w:rsidRPr="00E3408F" w:rsidRDefault="00E3408F" w:rsidP="00E3408F">
      <w:pPr>
        <w:jc w:val="center"/>
        <w:rPr>
          <w:rFonts w:ascii="Leelawadee" w:hAnsi="Leelawadee" w:cs="Leelawadee"/>
          <w:color w:val="7030A0"/>
          <w:sz w:val="36"/>
          <w:szCs w:val="36"/>
        </w:rPr>
      </w:pPr>
      <w:r>
        <w:rPr>
          <w:rFonts w:ascii="Leelawadee" w:hAnsi="Leelawadee" w:cs="Leelawadee"/>
          <w:color w:val="7030A0"/>
          <w:sz w:val="36"/>
          <w:szCs w:val="36"/>
        </w:rPr>
        <w:t>?</w:t>
      </w:r>
    </w:p>
    <w:p w14:paraId="120E9799" w14:textId="77777777" w:rsidR="00E3408F" w:rsidRDefault="00E3408F" w:rsidP="00E3408F">
      <w:pPr>
        <w:rPr>
          <w:rFonts w:ascii="Arial" w:hAnsi="Arial" w:cs="Arial"/>
          <w:sz w:val="32"/>
          <w:szCs w:val="32"/>
        </w:rPr>
      </w:pPr>
      <w:r>
        <w:rPr>
          <w:rFonts w:ascii="Arial" w:hAnsi="Arial" w:cs="Arial"/>
          <w:sz w:val="32"/>
          <w:szCs w:val="32"/>
        </w:rPr>
        <w:t>…then you are teaching</w:t>
      </w:r>
    </w:p>
    <w:p w14:paraId="54DA832D" w14:textId="77777777" w:rsidR="00D07EB9" w:rsidRDefault="00EC0A83">
      <w:pPr>
        <w:rPr>
          <w:rFonts w:ascii="Arial" w:hAnsi="Arial" w:cs="Arial"/>
          <w:sz w:val="24"/>
          <w:szCs w:val="24"/>
        </w:rPr>
      </w:pPr>
      <w:r>
        <w:rPr>
          <w:rFonts w:ascii="Arial" w:hAnsi="Arial" w:cs="Arial"/>
          <w:sz w:val="24"/>
          <w:szCs w:val="24"/>
        </w:rPr>
        <w:t>It also includes the equipment, the physical environment</w:t>
      </w:r>
      <w:r w:rsidR="00A54ABC">
        <w:rPr>
          <w:rFonts w:ascii="Arial" w:hAnsi="Arial" w:cs="Arial"/>
          <w:sz w:val="24"/>
          <w:szCs w:val="24"/>
        </w:rPr>
        <w:t>, the structure and routines of the day, assessing what children know, understand and can do.  It takes account of children’s interests and dispositions to learning in order to plan their next steps</w:t>
      </w:r>
      <w:r w:rsidR="00D07EB9">
        <w:rPr>
          <w:rFonts w:ascii="Arial" w:hAnsi="Arial" w:cs="Arial"/>
          <w:sz w:val="24"/>
          <w:szCs w:val="24"/>
        </w:rPr>
        <w:t>, and it monitors how well they progress</w:t>
      </w:r>
    </w:p>
    <w:p w14:paraId="5DE730D5" w14:textId="77777777" w:rsidR="00E3408F" w:rsidRPr="00D07EB9" w:rsidRDefault="00D07EB9" w:rsidP="00D07EB9">
      <w:pPr>
        <w:jc w:val="center"/>
        <w:rPr>
          <w:rFonts w:ascii="Arial" w:hAnsi="Arial" w:cs="Arial"/>
          <w:color w:val="7030A0"/>
          <w:sz w:val="36"/>
          <w:szCs w:val="36"/>
        </w:rPr>
      </w:pPr>
      <w:r w:rsidRPr="00D07EB9">
        <w:rPr>
          <w:rFonts w:ascii="Arial" w:hAnsi="Arial" w:cs="Arial"/>
          <w:color w:val="7030A0"/>
          <w:sz w:val="36"/>
          <w:szCs w:val="36"/>
        </w:rPr>
        <w:t>Are you doing this too??</w:t>
      </w:r>
    </w:p>
    <w:sectPr w:rsidR="00E3408F" w:rsidRPr="00D07EB9" w:rsidSect="00D07EB9">
      <w:headerReference w:type="even" r:id="rId8"/>
      <w:headerReference w:type="default" r:id="rId9"/>
      <w:footerReference w:type="even" r:id="rId10"/>
      <w:footerReference w:type="default" r:id="rId11"/>
      <w:headerReference w:type="first" r:id="rId12"/>
      <w:footerReference w:type="first" r:id="rId13"/>
      <w:pgSz w:w="11906" w:h="16838"/>
      <w:pgMar w:top="567"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E96D" w14:textId="77777777" w:rsidR="00F70529" w:rsidRDefault="00F70529" w:rsidP="00F70529">
      <w:pPr>
        <w:spacing w:after="0" w:line="240" w:lineRule="auto"/>
      </w:pPr>
      <w:r>
        <w:separator/>
      </w:r>
    </w:p>
  </w:endnote>
  <w:endnote w:type="continuationSeparator" w:id="0">
    <w:p w14:paraId="28BED777" w14:textId="77777777" w:rsidR="00F70529" w:rsidRDefault="00F70529" w:rsidP="00F7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85A8" w14:textId="77777777" w:rsidR="00F70529" w:rsidRDefault="00F70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13CE" w14:textId="12E68586" w:rsidR="00F70529" w:rsidRDefault="00F70529">
    <w:pPr>
      <w:pStyle w:val="Footer"/>
    </w:pPr>
    <w:r>
      <w:rPr>
        <w:noProof/>
        <w:lang w:eastAsia="en-GB"/>
      </w:rPr>
      <w:drawing>
        <wp:anchor distT="0" distB="0" distL="114300" distR="114300" simplePos="0" relativeHeight="251658752" behindDoc="0" locked="0" layoutInCell="1" allowOverlap="1" wp14:anchorId="3E4B668B" wp14:editId="020C9B9D">
          <wp:simplePos x="0" y="0"/>
          <wp:positionH relativeFrom="column">
            <wp:posOffset>4201160</wp:posOffset>
          </wp:positionH>
          <wp:positionV relativeFrom="paragraph">
            <wp:posOffset>111125</wp:posOffset>
          </wp:positionV>
          <wp:extent cx="1798320" cy="384175"/>
          <wp:effectExtent l="0" t="0" r="0" b="0"/>
          <wp:wrapThrough wrapText="bothSides">
            <wp:wrapPolygon edited="0">
              <wp:start x="0" y="0"/>
              <wp:lineTo x="0" y="20350"/>
              <wp:lineTo x="21280" y="20350"/>
              <wp:lineTo x="212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626803C5" wp14:editId="309D340E">
          <wp:simplePos x="0" y="0"/>
          <wp:positionH relativeFrom="column">
            <wp:posOffset>635</wp:posOffset>
          </wp:positionH>
          <wp:positionV relativeFrom="paragraph">
            <wp:posOffset>63500</wp:posOffset>
          </wp:positionV>
          <wp:extent cx="1343025" cy="418759"/>
          <wp:effectExtent l="0" t="0" r="0" b="635"/>
          <wp:wrapThrough wrapText="bothSides">
            <wp:wrapPolygon edited="0">
              <wp:start x="0" y="0"/>
              <wp:lineTo x="0" y="20649"/>
              <wp:lineTo x="21140" y="20649"/>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18759"/>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E616" w14:textId="77777777" w:rsidR="00F70529" w:rsidRDefault="00F7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A410" w14:textId="77777777" w:rsidR="00F70529" w:rsidRDefault="00F70529" w:rsidP="00F70529">
      <w:pPr>
        <w:spacing w:after="0" w:line="240" w:lineRule="auto"/>
      </w:pPr>
      <w:r>
        <w:separator/>
      </w:r>
    </w:p>
  </w:footnote>
  <w:footnote w:type="continuationSeparator" w:id="0">
    <w:p w14:paraId="4FE6CE6D" w14:textId="77777777" w:rsidR="00F70529" w:rsidRDefault="00F70529" w:rsidP="00F70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EE7D" w14:textId="77777777" w:rsidR="00F70529" w:rsidRDefault="00F70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30FA" w14:textId="77777777" w:rsidR="00F70529" w:rsidRDefault="00F70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A80C" w14:textId="77777777" w:rsidR="00F70529" w:rsidRDefault="00F70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8F"/>
    <w:rsid w:val="0040547D"/>
    <w:rsid w:val="00422F34"/>
    <w:rsid w:val="00850366"/>
    <w:rsid w:val="00995130"/>
    <w:rsid w:val="00A54ABC"/>
    <w:rsid w:val="00AA049D"/>
    <w:rsid w:val="00CF5074"/>
    <w:rsid w:val="00D07EB9"/>
    <w:rsid w:val="00E3408F"/>
    <w:rsid w:val="00EC0A83"/>
    <w:rsid w:val="00F70529"/>
    <w:rsid w:val="00F971A8"/>
    <w:rsid w:val="00FD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62756"/>
  <w15:docId w15:val="{5E82AB18-8EC6-455E-80CF-C22E32C1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A83"/>
    <w:rPr>
      <w:rFonts w:ascii="Tahoma" w:hAnsi="Tahoma" w:cs="Tahoma"/>
      <w:sz w:val="16"/>
      <w:szCs w:val="16"/>
    </w:rPr>
  </w:style>
  <w:style w:type="paragraph" w:styleId="Header">
    <w:name w:val="header"/>
    <w:basedOn w:val="Normal"/>
    <w:link w:val="HeaderChar"/>
    <w:uiPriority w:val="99"/>
    <w:unhideWhenUsed/>
    <w:rsid w:val="00F7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29"/>
  </w:style>
  <w:style w:type="paragraph" w:styleId="Footer">
    <w:name w:val="footer"/>
    <w:basedOn w:val="Normal"/>
    <w:link w:val="FooterChar"/>
    <w:uiPriority w:val="99"/>
    <w:unhideWhenUsed/>
    <w:rsid w:val="00F7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alison.hawkins</dc:creator>
  <cp:lastModifiedBy>Clarke, Heather - CEF</cp:lastModifiedBy>
  <cp:revision>2</cp:revision>
  <cp:lastPrinted>2016-02-23T14:49:00Z</cp:lastPrinted>
  <dcterms:created xsi:type="dcterms:W3CDTF">2017-09-27T10:46:00Z</dcterms:created>
  <dcterms:modified xsi:type="dcterms:W3CDTF">2017-09-27T10:46:00Z</dcterms:modified>
</cp:coreProperties>
</file>