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2E4" w:rsidRDefault="006A52E4" w:rsidP="006A52E4">
      <w:pPr>
        <w:jc w:val="center"/>
        <w:rPr>
          <w:b/>
          <w:u w:val="single"/>
        </w:rPr>
      </w:pPr>
      <w:r>
        <w:rPr>
          <w:b/>
          <w:u w:val="single"/>
        </w:rPr>
        <w:t>EYFS Observation: Phonics adult led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A52E4" w:rsidRPr="006C1E87" w:rsidTr="007C2CD3">
        <w:trPr>
          <w:trHeight w:val="54"/>
        </w:trPr>
        <w:tc>
          <w:tcPr>
            <w:tcW w:w="4621" w:type="dxa"/>
          </w:tcPr>
          <w:p w:rsidR="006A52E4" w:rsidRPr="006C1E87" w:rsidRDefault="006A52E4" w:rsidP="007C2CD3">
            <w:pPr>
              <w:rPr>
                <w:b/>
              </w:rPr>
            </w:pPr>
            <w:r w:rsidRPr="006C1E87">
              <w:rPr>
                <w:b/>
              </w:rPr>
              <w:t>Name of adult/s being observed:</w:t>
            </w:r>
          </w:p>
        </w:tc>
        <w:tc>
          <w:tcPr>
            <w:tcW w:w="4621" w:type="dxa"/>
          </w:tcPr>
          <w:p w:rsidR="006A52E4" w:rsidRPr="006C1E87" w:rsidRDefault="006A52E4" w:rsidP="007C2CD3">
            <w:pPr>
              <w:rPr>
                <w:b/>
              </w:rPr>
            </w:pPr>
          </w:p>
        </w:tc>
      </w:tr>
      <w:tr w:rsidR="006A52E4" w:rsidRPr="006C1E87" w:rsidTr="007C2CD3">
        <w:trPr>
          <w:trHeight w:val="54"/>
        </w:trPr>
        <w:tc>
          <w:tcPr>
            <w:tcW w:w="4621" w:type="dxa"/>
          </w:tcPr>
          <w:p w:rsidR="006A52E4" w:rsidRPr="006C1E87" w:rsidRDefault="006A52E4" w:rsidP="007C2CD3">
            <w:pPr>
              <w:rPr>
                <w:b/>
              </w:rPr>
            </w:pPr>
            <w:r w:rsidRPr="006C1E87">
              <w:rPr>
                <w:b/>
              </w:rPr>
              <w:t>Number of children:</w:t>
            </w:r>
          </w:p>
        </w:tc>
        <w:tc>
          <w:tcPr>
            <w:tcW w:w="4621" w:type="dxa"/>
          </w:tcPr>
          <w:p w:rsidR="006A52E4" w:rsidRPr="006C1E87" w:rsidRDefault="006A52E4" w:rsidP="007C2CD3">
            <w:pPr>
              <w:rPr>
                <w:b/>
              </w:rPr>
            </w:pPr>
          </w:p>
        </w:tc>
      </w:tr>
      <w:tr w:rsidR="006A52E4" w:rsidRPr="006C1E87" w:rsidTr="007C2CD3">
        <w:tc>
          <w:tcPr>
            <w:tcW w:w="4621" w:type="dxa"/>
          </w:tcPr>
          <w:p w:rsidR="006A52E4" w:rsidRPr="006C1E87" w:rsidRDefault="006A52E4" w:rsidP="007C2CD3">
            <w:pPr>
              <w:rPr>
                <w:b/>
              </w:rPr>
            </w:pPr>
            <w:bookmarkStart w:id="0" w:name="_GoBack"/>
            <w:r w:rsidRPr="006C1E87">
              <w:rPr>
                <w:b/>
              </w:rPr>
              <w:t>Age range of children:</w:t>
            </w:r>
          </w:p>
        </w:tc>
        <w:tc>
          <w:tcPr>
            <w:tcW w:w="4621" w:type="dxa"/>
          </w:tcPr>
          <w:p w:rsidR="006A52E4" w:rsidRPr="006C1E87" w:rsidRDefault="006A52E4" w:rsidP="007C2CD3">
            <w:pPr>
              <w:rPr>
                <w:b/>
              </w:rPr>
            </w:pPr>
          </w:p>
        </w:tc>
      </w:tr>
      <w:bookmarkEnd w:id="0"/>
      <w:tr w:rsidR="006A52E4" w:rsidRPr="006C1E87" w:rsidTr="007C2CD3">
        <w:tc>
          <w:tcPr>
            <w:tcW w:w="4621" w:type="dxa"/>
          </w:tcPr>
          <w:p w:rsidR="006A52E4" w:rsidRPr="006C1E87" w:rsidRDefault="006A52E4" w:rsidP="007C2CD3">
            <w:pPr>
              <w:rPr>
                <w:b/>
              </w:rPr>
            </w:pPr>
            <w:r w:rsidRPr="006C1E87">
              <w:rPr>
                <w:b/>
              </w:rPr>
              <w:t>Observer:</w:t>
            </w:r>
          </w:p>
        </w:tc>
        <w:tc>
          <w:tcPr>
            <w:tcW w:w="4621" w:type="dxa"/>
          </w:tcPr>
          <w:p w:rsidR="006A52E4" w:rsidRPr="006C1E87" w:rsidRDefault="006A52E4" w:rsidP="007C2CD3">
            <w:pPr>
              <w:rPr>
                <w:b/>
              </w:rPr>
            </w:pPr>
          </w:p>
        </w:tc>
      </w:tr>
      <w:tr w:rsidR="006A52E4" w:rsidRPr="006C1E87" w:rsidTr="007C2CD3">
        <w:tc>
          <w:tcPr>
            <w:tcW w:w="4621" w:type="dxa"/>
          </w:tcPr>
          <w:p w:rsidR="006A52E4" w:rsidRPr="006C1E87" w:rsidRDefault="006A52E4" w:rsidP="007C2CD3">
            <w:pPr>
              <w:rPr>
                <w:b/>
              </w:rPr>
            </w:pPr>
            <w:r w:rsidRPr="006C1E87">
              <w:rPr>
                <w:b/>
              </w:rPr>
              <w:t>Date</w:t>
            </w:r>
            <w:r>
              <w:rPr>
                <w:b/>
              </w:rPr>
              <w:t xml:space="preserve"> and timings</w:t>
            </w:r>
            <w:r w:rsidRPr="006C1E87">
              <w:rPr>
                <w:b/>
              </w:rPr>
              <w:t>:</w:t>
            </w:r>
          </w:p>
        </w:tc>
        <w:tc>
          <w:tcPr>
            <w:tcW w:w="4621" w:type="dxa"/>
          </w:tcPr>
          <w:p w:rsidR="006A52E4" w:rsidRPr="006C1E87" w:rsidRDefault="006A52E4" w:rsidP="007C2CD3">
            <w:pPr>
              <w:rPr>
                <w:b/>
              </w:rPr>
            </w:pPr>
          </w:p>
        </w:tc>
      </w:tr>
    </w:tbl>
    <w:p w:rsidR="008C0B25" w:rsidRDefault="008C0B25" w:rsidP="008C0B25"/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7684"/>
        <w:gridCol w:w="2948"/>
      </w:tblGrid>
      <w:tr w:rsidR="006A52E4" w:rsidTr="006A52E4">
        <w:trPr>
          <w:jc w:val="center"/>
        </w:trPr>
        <w:tc>
          <w:tcPr>
            <w:tcW w:w="7684" w:type="dxa"/>
          </w:tcPr>
          <w:p w:rsidR="006A52E4" w:rsidRPr="00B45540" w:rsidRDefault="006A52E4" w:rsidP="007C2CD3">
            <w:pPr>
              <w:jc w:val="center"/>
              <w:rPr>
                <w:b/>
              </w:rPr>
            </w:pPr>
            <w:bookmarkStart w:id="1" w:name="_Hlk524968755"/>
            <w:r w:rsidRPr="00B45540">
              <w:rPr>
                <w:b/>
              </w:rPr>
              <w:t>Prompts:</w:t>
            </w:r>
          </w:p>
        </w:tc>
        <w:tc>
          <w:tcPr>
            <w:tcW w:w="2948" w:type="dxa"/>
          </w:tcPr>
          <w:p w:rsidR="006A52E4" w:rsidRPr="00B45540" w:rsidRDefault="006A52E4" w:rsidP="007C2CD3">
            <w:pPr>
              <w:jc w:val="center"/>
              <w:rPr>
                <w:b/>
              </w:rPr>
            </w:pPr>
            <w:r w:rsidRPr="00B45540">
              <w:rPr>
                <w:b/>
              </w:rPr>
              <w:t>Notes:</w:t>
            </w:r>
          </w:p>
        </w:tc>
      </w:tr>
      <w:tr w:rsidR="006A52E4" w:rsidTr="006A52E4">
        <w:trPr>
          <w:jc w:val="center"/>
        </w:trPr>
        <w:tc>
          <w:tcPr>
            <w:tcW w:w="7684" w:type="dxa"/>
          </w:tcPr>
          <w:p w:rsidR="006A52E4" w:rsidRDefault="006A52E4" w:rsidP="007C2CD3">
            <w:pPr>
              <w:rPr>
                <w:b/>
              </w:rPr>
            </w:pPr>
            <w:r w:rsidRPr="00B45540">
              <w:rPr>
                <w:b/>
              </w:rPr>
              <w:t>Planning:</w:t>
            </w:r>
          </w:p>
          <w:p w:rsidR="006A52E4" w:rsidRDefault="006A52E4" w:rsidP="007C2CD3">
            <w:r>
              <w:t>Aims and learning objectives clear</w:t>
            </w:r>
          </w:p>
          <w:p w:rsidR="006A52E4" w:rsidRDefault="006A52E4" w:rsidP="006A52E4">
            <w:pPr>
              <w:pStyle w:val="ListParagraph"/>
              <w:numPr>
                <w:ilvl w:val="0"/>
                <w:numId w:val="21"/>
              </w:numPr>
            </w:pPr>
            <w:r>
              <w:t xml:space="preserve">Shared with the children? </w:t>
            </w:r>
          </w:p>
          <w:p w:rsidR="006A52E4" w:rsidRDefault="006A52E4" w:rsidP="006A52E4">
            <w:pPr>
              <w:pStyle w:val="ListParagraph"/>
              <w:numPr>
                <w:ilvl w:val="0"/>
                <w:numId w:val="21"/>
              </w:numPr>
            </w:pPr>
            <w:r>
              <w:t>Resources ready</w:t>
            </w:r>
          </w:p>
          <w:p w:rsidR="006A52E4" w:rsidRDefault="006A52E4" w:rsidP="007C2CD3">
            <w:r>
              <w:t>Appropriate for the children</w:t>
            </w:r>
          </w:p>
          <w:p w:rsidR="006A52E4" w:rsidRDefault="006A52E4" w:rsidP="006A52E4">
            <w:pPr>
              <w:pStyle w:val="ListParagraph"/>
              <w:numPr>
                <w:ilvl w:val="0"/>
                <w:numId w:val="19"/>
              </w:numPr>
            </w:pPr>
            <w:r>
              <w:t>Which phase, e.g. Letters and Sounds aiming for phase 4 by the end of the year</w:t>
            </w:r>
          </w:p>
          <w:p w:rsidR="006A52E4" w:rsidRDefault="006A52E4" w:rsidP="006A52E4">
            <w:pPr>
              <w:pStyle w:val="ListParagraph"/>
              <w:numPr>
                <w:ilvl w:val="0"/>
                <w:numId w:val="19"/>
              </w:numPr>
            </w:pPr>
            <w:r>
              <w:t>Linked tightly to assessment data – see learning Journeys, other assessments</w:t>
            </w:r>
          </w:p>
          <w:p w:rsidR="006A52E4" w:rsidRDefault="006A52E4" w:rsidP="007C2CD3">
            <w:r>
              <w:t>Other adults supporting session clearly planned for</w:t>
            </w:r>
          </w:p>
          <w:p w:rsidR="006A52E4" w:rsidRDefault="006A52E4" w:rsidP="007C2CD3">
            <w:r>
              <w:t xml:space="preserve">Same phonics scheme used throughout EY and school </w:t>
            </w:r>
          </w:p>
          <w:p w:rsidR="006A52E4" w:rsidRPr="00835406" w:rsidRDefault="006A52E4" w:rsidP="007C2CD3">
            <w:r>
              <w:t>Monitored by: e.g. literacy or phonics coordinator</w:t>
            </w:r>
          </w:p>
        </w:tc>
        <w:tc>
          <w:tcPr>
            <w:tcW w:w="2948" w:type="dxa"/>
          </w:tcPr>
          <w:p w:rsidR="006A52E4" w:rsidRPr="00B45540" w:rsidRDefault="006A52E4" w:rsidP="007C2CD3">
            <w:pPr>
              <w:jc w:val="center"/>
              <w:rPr>
                <w:b/>
              </w:rPr>
            </w:pPr>
          </w:p>
        </w:tc>
      </w:tr>
      <w:tr w:rsidR="006A52E4" w:rsidTr="006A52E4">
        <w:trPr>
          <w:jc w:val="center"/>
        </w:trPr>
        <w:tc>
          <w:tcPr>
            <w:tcW w:w="7684" w:type="dxa"/>
          </w:tcPr>
          <w:p w:rsidR="006A52E4" w:rsidRDefault="006A52E4" w:rsidP="007C2CD3">
            <w:r>
              <w:rPr>
                <w:b/>
              </w:rPr>
              <w:t>D</w:t>
            </w:r>
            <w:r w:rsidRPr="00B45540">
              <w:rPr>
                <w:b/>
              </w:rPr>
              <w:t>ifferentiation</w:t>
            </w:r>
            <w:r>
              <w:rPr>
                <w:b/>
              </w:rPr>
              <w:t>:</w:t>
            </w:r>
            <w:r w:rsidRPr="00B45540">
              <w:rPr>
                <w:b/>
              </w:rPr>
              <w:t xml:space="preserve"> </w:t>
            </w:r>
            <w:r>
              <w:t xml:space="preserve"> </w:t>
            </w:r>
          </w:p>
          <w:p w:rsidR="006A52E4" w:rsidRPr="00B45540" w:rsidRDefault="006A52E4" w:rsidP="007C2CD3">
            <w:r>
              <w:t>M</w:t>
            </w:r>
            <w:r w:rsidRPr="00B45540">
              <w:t>eet</w:t>
            </w:r>
            <w:r>
              <w:t>s</w:t>
            </w:r>
            <w:r w:rsidRPr="00B45540">
              <w:t xml:space="preserve"> the </w:t>
            </w:r>
            <w:r>
              <w:t xml:space="preserve">needs of </w:t>
            </w:r>
            <w:r w:rsidRPr="00503CC8">
              <w:rPr>
                <w:b/>
                <w:i/>
              </w:rPr>
              <w:t xml:space="preserve">all </w:t>
            </w:r>
            <w:r>
              <w:t xml:space="preserve">children </w:t>
            </w:r>
          </w:p>
          <w:p w:rsidR="006A52E4" w:rsidRPr="00B45540" w:rsidRDefault="006A52E4" w:rsidP="007C2CD3">
            <w:r>
              <w:t>A</w:t>
            </w:r>
            <w:r w:rsidRPr="00B45540">
              <w:t xml:space="preserve">ll </w:t>
            </w:r>
            <w:r>
              <w:t xml:space="preserve">groups of </w:t>
            </w:r>
            <w:r w:rsidRPr="00B45540">
              <w:t>chi</w:t>
            </w:r>
            <w:r>
              <w:t>ldren encouraged to participate</w:t>
            </w:r>
          </w:p>
          <w:p w:rsidR="006A52E4" w:rsidRDefault="006A52E4" w:rsidP="006A52E4">
            <w:pPr>
              <w:pStyle w:val="ListParagraph"/>
              <w:numPr>
                <w:ilvl w:val="0"/>
                <w:numId w:val="18"/>
              </w:numPr>
            </w:pPr>
            <w:r>
              <w:t>Mixed year group?</w:t>
            </w:r>
          </w:p>
          <w:p w:rsidR="006A52E4" w:rsidRDefault="006A52E4" w:rsidP="006A52E4">
            <w:pPr>
              <w:pStyle w:val="ListParagraph"/>
              <w:numPr>
                <w:ilvl w:val="0"/>
                <w:numId w:val="18"/>
              </w:numPr>
            </w:pPr>
            <w:r>
              <w:t xml:space="preserve">Autumn/ Spring/ Summer born?  </w:t>
            </w:r>
          </w:p>
        </w:tc>
        <w:tc>
          <w:tcPr>
            <w:tcW w:w="2948" w:type="dxa"/>
          </w:tcPr>
          <w:p w:rsidR="006A52E4" w:rsidRDefault="006A52E4" w:rsidP="007C2CD3"/>
        </w:tc>
      </w:tr>
      <w:tr w:rsidR="006A52E4" w:rsidTr="006A52E4">
        <w:trPr>
          <w:jc w:val="center"/>
        </w:trPr>
        <w:tc>
          <w:tcPr>
            <w:tcW w:w="7684" w:type="dxa"/>
          </w:tcPr>
          <w:p w:rsidR="006A52E4" w:rsidRPr="00B45540" w:rsidRDefault="006A52E4" w:rsidP="007C2CD3">
            <w:pPr>
              <w:rPr>
                <w:b/>
              </w:rPr>
            </w:pPr>
            <w:r>
              <w:rPr>
                <w:b/>
              </w:rPr>
              <w:t>Teaching:</w:t>
            </w:r>
          </w:p>
          <w:p w:rsidR="006A52E4" w:rsidRPr="00B45540" w:rsidRDefault="006A52E4" w:rsidP="007C2CD3">
            <w:pPr>
              <w:pStyle w:val="Default"/>
            </w:pPr>
            <w:r>
              <w:t>Teacher articulates phonemes correctly</w:t>
            </w:r>
          </w:p>
          <w:p w:rsidR="006A52E4" w:rsidRPr="00B45540" w:rsidRDefault="006A52E4" w:rsidP="007C2CD3">
            <w:pPr>
              <w:pStyle w:val="Default"/>
            </w:pPr>
            <w:r>
              <w:t>Children supported</w:t>
            </w:r>
            <w:r w:rsidRPr="00B45540">
              <w:t xml:space="preserve"> to</w:t>
            </w:r>
            <w:r>
              <w:t xml:space="preserve"> articulate phonemes correctly </w:t>
            </w:r>
          </w:p>
          <w:p w:rsidR="006A52E4" w:rsidRPr="00915A76" w:rsidRDefault="006A52E4" w:rsidP="007C2CD3">
            <w:pPr>
              <w:pStyle w:val="Default"/>
            </w:pPr>
            <w:r>
              <w:t>N</w:t>
            </w:r>
            <w:r w:rsidRPr="00B45540">
              <w:t xml:space="preserve">ame of the letter </w:t>
            </w:r>
            <w:r>
              <w:t>taught (may not be at start of year)</w:t>
            </w:r>
          </w:p>
          <w:p w:rsidR="006A52E4" w:rsidRPr="0055324D" w:rsidRDefault="006A52E4" w:rsidP="007C2CD3">
            <w:pPr>
              <w:pStyle w:val="Default"/>
              <w:rPr>
                <w:color w:val="auto"/>
              </w:rPr>
            </w:pPr>
            <w:r w:rsidRPr="0055324D">
              <w:rPr>
                <w:color w:val="auto"/>
              </w:rPr>
              <w:t xml:space="preserve">Teacher shows clearly how to read the letter </w:t>
            </w:r>
          </w:p>
          <w:p w:rsidR="006A52E4" w:rsidRPr="0055324D" w:rsidRDefault="006A52E4" w:rsidP="007C2CD3">
            <w:pPr>
              <w:pStyle w:val="Default"/>
              <w:rPr>
                <w:color w:val="auto"/>
              </w:rPr>
            </w:pPr>
            <w:r w:rsidRPr="0055324D">
              <w:rPr>
                <w:color w:val="auto"/>
              </w:rPr>
              <w:t>Teacher shows clearly how to write the letter</w:t>
            </w:r>
          </w:p>
          <w:p w:rsidR="006A52E4" w:rsidRPr="0055324D" w:rsidRDefault="006A52E4" w:rsidP="007C2CD3">
            <w:r w:rsidRPr="0055324D">
              <w:t>Teacher shows how to blend</w:t>
            </w:r>
          </w:p>
          <w:p w:rsidR="006A52E4" w:rsidRDefault="006A52E4" w:rsidP="007C2CD3">
            <w:r w:rsidRPr="0055324D">
              <w:t>Teacher shows how to segment</w:t>
            </w:r>
          </w:p>
        </w:tc>
        <w:tc>
          <w:tcPr>
            <w:tcW w:w="2948" w:type="dxa"/>
          </w:tcPr>
          <w:p w:rsidR="006A52E4" w:rsidRDefault="006A52E4" w:rsidP="007C2CD3"/>
        </w:tc>
      </w:tr>
      <w:tr w:rsidR="006A52E4" w:rsidTr="006A52E4">
        <w:trPr>
          <w:jc w:val="center"/>
        </w:trPr>
        <w:tc>
          <w:tcPr>
            <w:tcW w:w="7684" w:type="dxa"/>
          </w:tcPr>
          <w:p w:rsidR="006A52E4" w:rsidRDefault="006A52E4" w:rsidP="007C2CD3">
            <w:pPr>
              <w:rPr>
                <w:b/>
              </w:rPr>
            </w:pPr>
            <w:r>
              <w:rPr>
                <w:b/>
              </w:rPr>
              <w:t>Practice:</w:t>
            </w:r>
          </w:p>
          <w:p w:rsidR="006A52E4" w:rsidRDefault="006A52E4" w:rsidP="007C2CD3">
            <w:r>
              <w:t>Children read the grapheme/s</w:t>
            </w:r>
          </w:p>
          <w:p w:rsidR="006A52E4" w:rsidRDefault="006A52E4" w:rsidP="007C2CD3">
            <w:r>
              <w:t>Children write the grapheme/s</w:t>
            </w:r>
          </w:p>
          <w:p w:rsidR="006A52E4" w:rsidRDefault="006A52E4" w:rsidP="007C2CD3">
            <w:r>
              <w:t>Children blend phonemes to read words</w:t>
            </w:r>
          </w:p>
          <w:p w:rsidR="006A52E4" w:rsidRDefault="006A52E4" w:rsidP="007C2CD3">
            <w:r>
              <w:t>Children segment words into phonemes/ graphemes for spelling</w:t>
            </w:r>
          </w:p>
          <w:p w:rsidR="006A52E4" w:rsidRPr="00B03DFF" w:rsidRDefault="006A52E4" w:rsidP="007C2CD3">
            <w:r>
              <w:t>Evidence of children making progress</w:t>
            </w:r>
          </w:p>
        </w:tc>
        <w:tc>
          <w:tcPr>
            <w:tcW w:w="2948" w:type="dxa"/>
          </w:tcPr>
          <w:p w:rsidR="006A52E4" w:rsidRDefault="006A52E4" w:rsidP="007C2CD3"/>
        </w:tc>
      </w:tr>
      <w:tr w:rsidR="006A52E4" w:rsidTr="006A52E4">
        <w:trPr>
          <w:jc w:val="center"/>
        </w:trPr>
        <w:tc>
          <w:tcPr>
            <w:tcW w:w="7684" w:type="dxa"/>
          </w:tcPr>
          <w:p w:rsidR="006A52E4" w:rsidRDefault="006A52E4" w:rsidP="007C2CD3">
            <w:pPr>
              <w:rPr>
                <w:b/>
              </w:rPr>
            </w:pPr>
            <w:r>
              <w:rPr>
                <w:b/>
              </w:rPr>
              <w:t>Apply:</w:t>
            </w:r>
          </w:p>
          <w:p w:rsidR="006A52E4" w:rsidRDefault="006A52E4" w:rsidP="007C2CD3">
            <w:r>
              <w:t xml:space="preserve">Opportunities to apply </w:t>
            </w:r>
            <w:r w:rsidRPr="00B45540">
              <w:t>phonic knowledge and skills in purposeful reading and writing activities</w:t>
            </w:r>
          </w:p>
          <w:p w:rsidR="006A52E4" w:rsidRPr="00B11811" w:rsidRDefault="006A52E4" w:rsidP="007C2CD3">
            <w:r w:rsidRPr="00B11811">
              <w:t>Evidence inside and outside of children being encouraged to practice phonic knowledge independently, e</w:t>
            </w:r>
            <w:r>
              <w:t>.</w:t>
            </w:r>
            <w:r w:rsidRPr="00B11811">
              <w:t>g</w:t>
            </w:r>
            <w:r>
              <w:t>.</w:t>
            </w:r>
            <w:r w:rsidRPr="00B11811">
              <w:t xml:space="preserve"> in continuous provision</w:t>
            </w:r>
          </w:p>
          <w:p w:rsidR="006A52E4" w:rsidRDefault="006A52E4" w:rsidP="007C2CD3">
            <w:pPr>
              <w:pStyle w:val="Default"/>
            </w:pPr>
            <w:r>
              <w:t>A</w:t>
            </w:r>
            <w:r w:rsidRPr="00B45540">
              <w:t xml:space="preserve">ctivities promote all four interdependent strands of language: </w:t>
            </w:r>
          </w:p>
          <w:p w:rsidR="006A52E4" w:rsidRDefault="006A52E4" w:rsidP="006A52E4">
            <w:pPr>
              <w:pStyle w:val="Default"/>
              <w:numPr>
                <w:ilvl w:val="0"/>
                <w:numId w:val="17"/>
              </w:numPr>
            </w:pPr>
            <w:r>
              <w:t>Speaking</w:t>
            </w:r>
          </w:p>
          <w:p w:rsidR="006A52E4" w:rsidRDefault="006A52E4" w:rsidP="006A52E4">
            <w:pPr>
              <w:pStyle w:val="Default"/>
              <w:numPr>
                <w:ilvl w:val="0"/>
                <w:numId w:val="17"/>
              </w:numPr>
            </w:pPr>
            <w:r>
              <w:t>Listening</w:t>
            </w:r>
          </w:p>
          <w:p w:rsidR="006A52E4" w:rsidRDefault="006A52E4" w:rsidP="006A52E4">
            <w:pPr>
              <w:pStyle w:val="Default"/>
              <w:numPr>
                <w:ilvl w:val="0"/>
                <w:numId w:val="17"/>
              </w:numPr>
            </w:pPr>
            <w:r>
              <w:t>Reading</w:t>
            </w:r>
          </w:p>
          <w:p w:rsidR="006A52E4" w:rsidRDefault="006A52E4" w:rsidP="006A52E4">
            <w:pPr>
              <w:pStyle w:val="Default"/>
              <w:numPr>
                <w:ilvl w:val="0"/>
                <w:numId w:val="17"/>
              </w:numPr>
            </w:pPr>
            <w:r>
              <w:t>Writing</w:t>
            </w:r>
          </w:p>
          <w:p w:rsidR="006A52E4" w:rsidRPr="00B11811" w:rsidRDefault="006A52E4" w:rsidP="006A52E4">
            <w:pPr>
              <w:pStyle w:val="Default"/>
              <w:ind w:left="720"/>
            </w:pPr>
          </w:p>
        </w:tc>
        <w:tc>
          <w:tcPr>
            <w:tcW w:w="2948" w:type="dxa"/>
          </w:tcPr>
          <w:p w:rsidR="006A52E4" w:rsidRDefault="006A52E4" w:rsidP="007C2CD3"/>
        </w:tc>
      </w:tr>
      <w:tr w:rsidR="006A52E4" w:rsidTr="006A52E4">
        <w:trPr>
          <w:jc w:val="center"/>
        </w:trPr>
        <w:tc>
          <w:tcPr>
            <w:tcW w:w="7684" w:type="dxa"/>
          </w:tcPr>
          <w:p w:rsidR="006A52E4" w:rsidRDefault="006A52E4" w:rsidP="007C2CD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Assessment</w:t>
            </w:r>
          </w:p>
          <w:p w:rsidR="006A52E4" w:rsidRPr="0055324D" w:rsidRDefault="006A52E4" w:rsidP="007C2CD3">
            <w:pPr>
              <w:pStyle w:val="Default"/>
              <w:rPr>
                <w:bCs/>
              </w:rPr>
            </w:pPr>
            <w:r w:rsidRPr="0055324D">
              <w:rPr>
                <w:bCs/>
              </w:rPr>
              <w:t>Who assesses</w:t>
            </w:r>
            <w:r>
              <w:rPr>
                <w:bCs/>
              </w:rPr>
              <w:t>?</w:t>
            </w:r>
          </w:p>
          <w:p w:rsidR="006A52E4" w:rsidRDefault="006A52E4" w:rsidP="007C2CD3">
            <w:pPr>
              <w:pStyle w:val="Default"/>
              <w:rPr>
                <w:bCs/>
              </w:rPr>
            </w:pPr>
            <w:r w:rsidRPr="0055324D">
              <w:rPr>
                <w:bCs/>
              </w:rPr>
              <w:t>How is assessment carried out</w:t>
            </w:r>
            <w:r>
              <w:rPr>
                <w:bCs/>
              </w:rPr>
              <w:t>?</w:t>
            </w:r>
          </w:p>
          <w:p w:rsidR="006A52E4" w:rsidRDefault="006A52E4" w:rsidP="006A52E4">
            <w:pPr>
              <w:pStyle w:val="Default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>Teacher observations</w:t>
            </w:r>
          </w:p>
          <w:p w:rsidR="006A52E4" w:rsidRPr="0055324D" w:rsidRDefault="006A52E4" w:rsidP="006A52E4">
            <w:pPr>
              <w:pStyle w:val="Default"/>
              <w:numPr>
                <w:ilvl w:val="0"/>
                <w:numId w:val="22"/>
              </w:numPr>
              <w:rPr>
                <w:bCs/>
              </w:rPr>
            </w:pPr>
            <w:r>
              <w:rPr>
                <w:bCs/>
              </w:rPr>
              <w:t xml:space="preserve">Formal </w:t>
            </w:r>
          </w:p>
          <w:p w:rsidR="006A52E4" w:rsidRPr="0055324D" w:rsidRDefault="006A52E4" w:rsidP="007C2CD3">
            <w:pPr>
              <w:pStyle w:val="Default"/>
              <w:rPr>
                <w:bCs/>
              </w:rPr>
            </w:pPr>
            <w:r w:rsidRPr="0055324D">
              <w:rPr>
                <w:bCs/>
              </w:rPr>
              <w:t>How often</w:t>
            </w:r>
            <w:r>
              <w:rPr>
                <w:bCs/>
              </w:rPr>
              <w:t>?</w:t>
            </w:r>
          </w:p>
          <w:p w:rsidR="006A52E4" w:rsidRDefault="006A52E4" w:rsidP="007C2CD3">
            <w:pPr>
              <w:pStyle w:val="Default"/>
              <w:rPr>
                <w:bCs/>
              </w:rPr>
            </w:pPr>
            <w:r w:rsidRPr="0055324D">
              <w:rPr>
                <w:bCs/>
              </w:rPr>
              <w:t>How does assessment feed into planning</w:t>
            </w:r>
            <w:r>
              <w:rPr>
                <w:bCs/>
              </w:rPr>
              <w:t>?</w:t>
            </w:r>
          </w:p>
          <w:p w:rsidR="006A52E4" w:rsidRDefault="006A52E4" w:rsidP="007C2CD3">
            <w:pPr>
              <w:pStyle w:val="Default"/>
              <w:rPr>
                <w:bCs/>
                <w:color w:val="auto"/>
              </w:rPr>
            </w:pPr>
            <w:r w:rsidRPr="00135133">
              <w:rPr>
                <w:bCs/>
                <w:color w:val="auto"/>
              </w:rPr>
              <w:t>Are phonics groupings flexible so that children can be moved if/when appropriate?</w:t>
            </w:r>
          </w:p>
          <w:p w:rsidR="006A52E4" w:rsidRPr="00B03DFF" w:rsidRDefault="006A52E4" w:rsidP="007C2CD3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948" w:type="dxa"/>
          </w:tcPr>
          <w:p w:rsidR="006A52E4" w:rsidRDefault="006A52E4" w:rsidP="007C2CD3"/>
        </w:tc>
      </w:tr>
      <w:tr w:rsidR="006A52E4" w:rsidTr="006A52E4">
        <w:trPr>
          <w:jc w:val="center"/>
        </w:trPr>
        <w:tc>
          <w:tcPr>
            <w:tcW w:w="7684" w:type="dxa"/>
          </w:tcPr>
          <w:p w:rsidR="006A52E4" w:rsidRPr="00B45540" w:rsidRDefault="006A52E4" w:rsidP="007C2CD3">
            <w:pPr>
              <w:rPr>
                <w:b/>
              </w:rPr>
            </w:pPr>
            <w:r>
              <w:rPr>
                <w:b/>
              </w:rPr>
              <w:t>Engagement:</w:t>
            </w:r>
          </w:p>
          <w:p w:rsidR="006A52E4" w:rsidRDefault="006A52E4" w:rsidP="007C2CD3">
            <w:r>
              <w:t>Session short and pacey</w:t>
            </w:r>
          </w:p>
          <w:p w:rsidR="006A52E4" w:rsidRPr="0055324D" w:rsidRDefault="006A52E4" w:rsidP="007C2CD3">
            <w:r w:rsidRPr="0055324D">
              <w:t xml:space="preserve">Children remain </w:t>
            </w:r>
            <w:r>
              <w:t>engaged throughout</w:t>
            </w:r>
            <w:r w:rsidRPr="0055324D">
              <w:t xml:space="preserve"> session: </w:t>
            </w:r>
          </w:p>
          <w:p w:rsidR="006A52E4" w:rsidRPr="0055324D" w:rsidRDefault="006A52E4" w:rsidP="006A52E4">
            <w:pPr>
              <w:pStyle w:val="ListParagraph"/>
              <w:numPr>
                <w:ilvl w:val="0"/>
                <w:numId w:val="18"/>
              </w:numPr>
            </w:pPr>
            <w:r w:rsidRPr="0055324D">
              <w:t>Appropriately active</w:t>
            </w:r>
          </w:p>
          <w:p w:rsidR="006A52E4" w:rsidRPr="0055324D" w:rsidRDefault="006A52E4" w:rsidP="006A52E4">
            <w:pPr>
              <w:pStyle w:val="ListParagraph"/>
              <w:numPr>
                <w:ilvl w:val="0"/>
                <w:numId w:val="18"/>
              </w:numPr>
            </w:pPr>
            <w:r w:rsidRPr="0055324D">
              <w:t xml:space="preserve">Interactive  </w:t>
            </w:r>
          </w:p>
          <w:p w:rsidR="006A52E4" w:rsidRPr="0055324D" w:rsidRDefault="006A52E4" w:rsidP="006A52E4">
            <w:pPr>
              <w:pStyle w:val="ListParagraph"/>
              <w:numPr>
                <w:ilvl w:val="0"/>
                <w:numId w:val="18"/>
              </w:numPr>
            </w:pPr>
            <w:r w:rsidRPr="0055324D">
              <w:t>Multi-sensory</w:t>
            </w:r>
            <w:r>
              <w:t>/ props used</w:t>
            </w:r>
          </w:p>
          <w:p w:rsidR="006A52E4" w:rsidRPr="0055324D" w:rsidRDefault="006A52E4" w:rsidP="006A52E4">
            <w:pPr>
              <w:pStyle w:val="ListParagraph"/>
              <w:numPr>
                <w:ilvl w:val="0"/>
                <w:numId w:val="18"/>
              </w:numPr>
            </w:pPr>
            <w:r w:rsidRPr="0055324D">
              <w:t>Fun, enjoyable, captivating</w:t>
            </w:r>
          </w:p>
          <w:p w:rsidR="006A52E4" w:rsidRPr="0055324D" w:rsidRDefault="006A52E4" w:rsidP="006A52E4">
            <w:pPr>
              <w:pStyle w:val="ListParagraph"/>
              <w:numPr>
                <w:ilvl w:val="0"/>
                <w:numId w:val="18"/>
              </w:numPr>
            </w:pPr>
            <w:r w:rsidRPr="0055324D">
              <w:t>Link to interests</w:t>
            </w:r>
          </w:p>
          <w:p w:rsidR="006A52E4" w:rsidRPr="0055324D" w:rsidRDefault="006A52E4" w:rsidP="006A52E4">
            <w:pPr>
              <w:pStyle w:val="ListParagraph"/>
              <w:numPr>
                <w:ilvl w:val="0"/>
                <w:numId w:val="18"/>
              </w:numPr>
            </w:pPr>
            <w:r w:rsidRPr="0055324D">
              <w:t>Use of games</w:t>
            </w:r>
          </w:p>
          <w:p w:rsidR="006A52E4" w:rsidRPr="0055324D" w:rsidRDefault="006A52E4" w:rsidP="006A52E4">
            <w:pPr>
              <w:pStyle w:val="ListParagraph"/>
              <w:numPr>
                <w:ilvl w:val="0"/>
                <w:numId w:val="18"/>
              </w:numPr>
            </w:pPr>
            <w:r w:rsidRPr="0055324D">
              <w:t xml:space="preserve">Use of books </w:t>
            </w:r>
          </w:p>
          <w:p w:rsidR="006A52E4" w:rsidRPr="0055324D" w:rsidRDefault="006A52E4" w:rsidP="006A52E4">
            <w:pPr>
              <w:pStyle w:val="ListParagraph"/>
              <w:numPr>
                <w:ilvl w:val="0"/>
                <w:numId w:val="18"/>
              </w:numPr>
            </w:pPr>
            <w:r w:rsidRPr="0055324D">
              <w:t>Use of IWB</w:t>
            </w:r>
          </w:p>
          <w:p w:rsidR="006A52E4" w:rsidRDefault="006A52E4" w:rsidP="006A52E4">
            <w:pPr>
              <w:pStyle w:val="ListParagraph"/>
              <w:numPr>
                <w:ilvl w:val="0"/>
                <w:numId w:val="18"/>
              </w:numPr>
            </w:pPr>
            <w:r w:rsidRPr="0055324D">
              <w:t>Use of whiteboards</w:t>
            </w:r>
          </w:p>
          <w:p w:rsidR="006A52E4" w:rsidRPr="00B03DFF" w:rsidRDefault="006A52E4" w:rsidP="007C2CD3">
            <w:pPr>
              <w:pStyle w:val="ListParagraph"/>
            </w:pPr>
          </w:p>
        </w:tc>
        <w:tc>
          <w:tcPr>
            <w:tcW w:w="2948" w:type="dxa"/>
          </w:tcPr>
          <w:p w:rsidR="006A52E4" w:rsidRDefault="006A52E4" w:rsidP="007C2CD3"/>
        </w:tc>
      </w:tr>
      <w:tr w:rsidR="006A52E4" w:rsidTr="006A52E4">
        <w:trPr>
          <w:jc w:val="center"/>
        </w:trPr>
        <w:tc>
          <w:tcPr>
            <w:tcW w:w="7684" w:type="dxa"/>
          </w:tcPr>
          <w:p w:rsidR="006A52E4" w:rsidRPr="00B45540" w:rsidRDefault="006A52E4" w:rsidP="007C2CD3">
            <w:pPr>
              <w:rPr>
                <w:b/>
              </w:rPr>
            </w:pPr>
            <w:r>
              <w:rPr>
                <w:b/>
              </w:rPr>
              <w:t>Adults and interactions:</w:t>
            </w:r>
          </w:p>
          <w:p w:rsidR="006A52E4" w:rsidRPr="00915A76" w:rsidRDefault="006A52E4" w:rsidP="007C2CD3">
            <w:pPr>
              <w:rPr>
                <w:color w:val="0070C0"/>
              </w:rPr>
            </w:pPr>
            <w:r>
              <w:t xml:space="preserve">Is the teacher clear </w:t>
            </w:r>
            <w:r>
              <w:t>about</w:t>
            </w:r>
            <w:r>
              <w:t xml:space="preserve"> their role? </w:t>
            </w:r>
          </w:p>
          <w:p w:rsidR="006A52E4" w:rsidRDefault="006A52E4" w:rsidP="007C2CD3">
            <w:r>
              <w:t>Other adults supporting the session</w:t>
            </w:r>
          </w:p>
          <w:p w:rsidR="006A52E4" w:rsidRDefault="006A52E4" w:rsidP="006A52E4">
            <w:pPr>
              <w:pStyle w:val="ListParagraph"/>
              <w:numPr>
                <w:ilvl w:val="0"/>
                <w:numId w:val="20"/>
              </w:numPr>
            </w:pPr>
            <w:r>
              <w:t>Are they used effectively?</w:t>
            </w:r>
          </w:p>
          <w:p w:rsidR="006A52E4" w:rsidRDefault="006A52E4" w:rsidP="007C2CD3">
            <w:r>
              <w:t>Other adults leading other sessions</w:t>
            </w:r>
          </w:p>
          <w:p w:rsidR="006A52E4" w:rsidRDefault="006A52E4" w:rsidP="006A52E4">
            <w:pPr>
              <w:pStyle w:val="ListParagraph"/>
              <w:numPr>
                <w:ilvl w:val="0"/>
                <w:numId w:val="20"/>
              </w:numPr>
            </w:pPr>
            <w:r>
              <w:t>Observed during visit?</w:t>
            </w:r>
          </w:p>
          <w:p w:rsidR="006A52E4" w:rsidRDefault="006A52E4" w:rsidP="007C2CD3">
            <w:r>
              <w:t xml:space="preserve">Interactions are effective/ ineffective for learning. </w:t>
            </w:r>
            <w:r w:rsidRPr="00B11811">
              <w:t>Who is doing most of the work – the adult/s or the children</w:t>
            </w:r>
            <w:r>
              <w:t>?</w:t>
            </w:r>
          </w:p>
          <w:p w:rsidR="006A52E4" w:rsidRPr="00B03DFF" w:rsidRDefault="006A52E4" w:rsidP="007C2CD3"/>
        </w:tc>
        <w:tc>
          <w:tcPr>
            <w:tcW w:w="2948" w:type="dxa"/>
          </w:tcPr>
          <w:p w:rsidR="006A52E4" w:rsidRDefault="006A52E4" w:rsidP="007C2CD3"/>
        </w:tc>
      </w:tr>
      <w:tr w:rsidR="006A52E4" w:rsidTr="006A52E4">
        <w:trPr>
          <w:jc w:val="center"/>
        </w:trPr>
        <w:tc>
          <w:tcPr>
            <w:tcW w:w="10632" w:type="dxa"/>
            <w:gridSpan w:val="2"/>
          </w:tcPr>
          <w:p w:rsidR="006A52E4" w:rsidRPr="002D1B25" w:rsidRDefault="006A52E4" w:rsidP="007C2CD3">
            <w:pPr>
              <w:rPr>
                <w:b/>
              </w:rPr>
            </w:pPr>
            <w:r>
              <w:rPr>
                <w:b/>
              </w:rPr>
              <w:t xml:space="preserve">Strengths </w:t>
            </w:r>
            <w:r w:rsidRPr="001A2E9C">
              <w:rPr>
                <w:b/>
              </w:rPr>
              <w:t xml:space="preserve"> </w:t>
            </w:r>
          </w:p>
          <w:p w:rsidR="006A52E4" w:rsidRDefault="006A52E4" w:rsidP="007C2CD3"/>
          <w:p w:rsidR="006A52E4" w:rsidRDefault="006A52E4" w:rsidP="007C2CD3"/>
          <w:p w:rsidR="006A52E4" w:rsidRDefault="006A52E4" w:rsidP="007C2CD3"/>
          <w:p w:rsidR="006A52E4" w:rsidRDefault="006A52E4" w:rsidP="007C2CD3"/>
          <w:p w:rsidR="006A52E4" w:rsidRDefault="006A52E4" w:rsidP="007C2CD3"/>
          <w:p w:rsidR="006A52E4" w:rsidRDefault="006A52E4" w:rsidP="007C2CD3"/>
          <w:p w:rsidR="006A52E4" w:rsidRDefault="006A52E4" w:rsidP="007C2CD3"/>
          <w:p w:rsidR="006A52E4" w:rsidRDefault="006A52E4" w:rsidP="007C2CD3"/>
        </w:tc>
      </w:tr>
      <w:tr w:rsidR="006A52E4" w:rsidTr="006A52E4">
        <w:trPr>
          <w:jc w:val="center"/>
        </w:trPr>
        <w:tc>
          <w:tcPr>
            <w:tcW w:w="10632" w:type="dxa"/>
            <w:gridSpan w:val="2"/>
          </w:tcPr>
          <w:p w:rsidR="006A52E4" w:rsidRDefault="006A52E4" w:rsidP="007C2CD3">
            <w:pPr>
              <w:rPr>
                <w:b/>
              </w:rPr>
            </w:pPr>
            <w:r>
              <w:rPr>
                <w:b/>
              </w:rPr>
              <w:t xml:space="preserve">Areas for development </w:t>
            </w:r>
          </w:p>
          <w:p w:rsidR="006A52E4" w:rsidRDefault="006A52E4" w:rsidP="007C2CD3">
            <w:pPr>
              <w:rPr>
                <w:b/>
              </w:rPr>
            </w:pPr>
          </w:p>
          <w:p w:rsidR="006A52E4" w:rsidRDefault="006A52E4" w:rsidP="007C2CD3"/>
          <w:p w:rsidR="006A52E4" w:rsidRDefault="006A52E4" w:rsidP="007C2CD3"/>
          <w:p w:rsidR="006A52E4" w:rsidRDefault="006A52E4" w:rsidP="007C2CD3"/>
          <w:p w:rsidR="006A52E4" w:rsidRDefault="006A52E4" w:rsidP="007C2CD3"/>
          <w:p w:rsidR="006A52E4" w:rsidRDefault="006A52E4" w:rsidP="007C2CD3"/>
          <w:p w:rsidR="006A52E4" w:rsidRDefault="006A52E4" w:rsidP="007C2CD3"/>
          <w:p w:rsidR="006A52E4" w:rsidRDefault="006A52E4" w:rsidP="007C2CD3"/>
        </w:tc>
      </w:tr>
      <w:bookmarkEnd w:id="1"/>
    </w:tbl>
    <w:p w:rsidR="00A82EB8" w:rsidRPr="008C0B25" w:rsidRDefault="00A82EB8" w:rsidP="00442A8F">
      <w:pPr>
        <w:tabs>
          <w:tab w:val="left" w:pos="2394"/>
        </w:tabs>
      </w:pPr>
    </w:p>
    <w:sectPr w:rsidR="00A82EB8" w:rsidRPr="008C0B25" w:rsidSect="00EF0DBD">
      <w:footerReference w:type="default" r:id="rId8"/>
      <w:footerReference w:type="first" r:id="rId9"/>
      <w:pgSz w:w="11906" w:h="16838"/>
      <w:pgMar w:top="851" w:right="964" w:bottom="107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545521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883169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4922520</wp:posOffset>
              </wp:positionH>
              <wp:positionV relativeFrom="paragraph">
                <wp:posOffset>170815</wp:posOffset>
              </wp:positionV>
              <wp:extent cx="1798320" cy="384175"/>
              <wp:effectExtent l="0" t="0" r="0" b="0"/>
              <wp:wrapThrough wrapText="bothSides">
                <wp:wrapPolygon edited="0">
                  <wp:start x="0" y="0"/>
                  <wp:lineTo x="0" y="20350"/>
                  <wp:lineTo x="21280" y="20350"/>
                  <wp:lineTo x="21280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-431165</wp:posOffset>
              </wp:positionH>
              <wp:positionV relativeFrom="paragraph">
                <wp:posOffset>3810</wp:posOffset>
              </wp:positionV>
              <wp:extent cx="2047875" cy="643255"/>
              <wp:effectExtent l="0" t="0" r="9525" b="4445"/>
              <wp:wrapThrough wrapText="bothSides">
                <wp:wrapPolygon edited="0">
                  <wp:start x="0" y="0"/>
                  <wp:lineTo x="0" y="21110"/>
                  <wp:lineTo x="21500" y="21110"/>
                  <wp:lineTo x="21500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204787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8C7B5F"/>
    <w:multiLevelType w:val="hybridMultilevel"/>
    <w:tmpl w:val="8FA06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B7EED"/>
    <w:multiLevelType w:val="hybridMultilevel"/>
    <w:tmpl w:val="24820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D4AE5"/>
    <w:multiLevelType w:val="hybridMultilevel"/>
    <w:tmpl w:val="F8DE2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C30BD"/>
    <w:multiLevelType w:val="hybridMultilevel"/>
    <w:tmpl w:val="24842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D1154"/>
    <w:multiLevelType w:val="hybridMultilevel"/>
    <w:tmpl w:val="5D4CC1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F0748"/>
    <w:multiLevelType w:val="hybridMultilevel"/>
    <w:tmpl w:val="8ABE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3"/>
  </w:num>
  <w:num w:numId="5">
    <w:abstractNumId w:val="18"/>
  </w:num>
  <w:num w:numId="6">
    <w:abstractNumId w:val="4"/>
  </w:num>
  <w:num w:numId="7">
    <w:abstractNumId w:val="15"/>
  </w:num>
  <w:num w:numId="8">
    <w:abstractNumId w:val="9"/>
  </w:num>
  <w:num w:numId="9">
    <w:abstractNumId w:val="16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"/>
  </w:num>
  <w:num w:numId="14">
    <w:abstractNumId w:val="12"/>
  </w:num>
  <w:num w:numId="15">
    <w:abstractNumId w:val="0"/>
  </w:num>
  <w:num w:numId="16">
    <w:abstractNumId w:val="20"/>
  </w:num>
  <w:num w:numId="17">
    <w:abstractNumId w:val="11"/>
  </w:num>
  <w:num w:numId="18">
    <w:abstractNumId w:val="21"/>
  </w:num>
  <w:num w:numId="19">
    <w:abstractNumId w:val="2"/>
  </w:num>
  <w:num w:numId="20">
    <w:abstractNumId w:val="14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5D"/>
    <w:rsid w:val="00021441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648BA"/>
    <w:rsid w:val="00282955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A52E4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FAFFA98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  <w:style w:type="paragraph" w:customStyle="1" w:styleId="Default">
    <w:name w:val="Default"/>
    <w:rsid w:val="006A5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9798-1DC6-4941-94A2-49C48291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2015-09-24T14:40:00Z</cp:lastPrinted>
  <dcterms:created xsi:type="dcterms:W3CDTF">2018-09-17T16:36:00Z</dcterms:created>
  <dcterms:modified xsi:type="dcterms:W3CDTF">2018-09-17T16:36:00Z</dcterms:modified>
</cp:coreProperties>
</file>