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48383" w14:textId="77777777" w:rsidR="000D32CF" w:rsidRPr="007E43DB" w:rsidRDefault="000D32CF" w:rsidP="000D32CF">
      <w:pPr>
        <w:pStyle w:val="Default"/>
        <w:jc w:val="center"/>
        <w:rPr>
          <w:b/>
          <w:iCs/>
          <w:sz w:val="28"/>
          <w:szCs w:val="28"/>
        </w:rPr>
      </w:pPr>
      <w:r w:rsidRPr="007E43DB">
        <w:rPr>
          <w:b/>
          <w:iCs/>
          <w:sz w:val="28"/>
          <w:szCs w:val="28"/>
        </w:rPr>
        <w:t>Oxfordshire County Council</w:t>
      </w:r>
    </w:p>
    <w:p w14:paraId="6F261E57" w14:textId="5BB5F4FB" w:rsidR="000D32CF" w:rsidRPr="007E43DB" w:rsidRDefault="000D32CF" w:rsidP="000D32CF">
      <w:pPr>
        <w:pStyle w:val="Default"/>
        <w:jc w:val="center"/>
        <w:rPr>
          <w:b/>
          <w:iCs/>
          <w:sz w:val="28"/>
          <w:szCs w:val="28"/>
        </w:rPr>
      </w:pPr>
      <w:r w:rsidRPr="007E43DB">
        <w:rPr>
          <w:b/>
          <w:iCs/>
          <w:sz w:val="28"/>
          <w:szCs w:val="28"/>
        </w:rPr>
        <w:t xml:space="preserve">Early Years Provider </w:t>
      </w:r>
      <w:r w:rsidR="00A619E3" w:rsidRPr="007E43DB">
        <w:rPr>
          <w:b/>
          <w:iCs/>
          <w:sz w:val="28"/>
          <w:szCs w:val="28"/>
        </w:rPr>
        <w:t xml:space="preserve">Quality </w:t>
      </w:r>
      <w:r w:rsidRPr="007E43DB">
        <w:rPr>
          <w:b/>
          <w:iCs/>
          <w:sz w:val="28"/>
          <w:szCs w:val="28"/>
        </w:rPr>
        <w:t>Improvement</w:t>
      </w:r>
      <w:r w:rsidR="00957AAD" w:rsidRPr="007E43DB">
        <w:rPr>
          <w:b/>
          <w:iCs/>
          <w:sz w:val="28"/>
          <w:szCs w:val="28"/>
        </w:rPr>
        <w:t xml:space="preserve"> Service</w:t>
      </w:r>
      <w:r w:rsidRPr="007E43DB">
        <w:rPr>
          <w:b/>
          <w:iCs/>
          <w:sz w:val="28"/>
          <w:szCs w:val="28"/>
        </w:rPr>
        <w:t xml:space="preserve"> Guarantee 20</w:t>
      </w:r>
      <w:r w:rsidR="00AE218C" w:rsidRPr="007E43DB">
        <w:rPr>
          <w:b/>
          <w:iCs/>
          <w:sz w:val="28"/>
          <w:szCs w:val="28"/>
        </w:rPr>
        <w:t>2</w:t>
      </w:r>
      <w:r w:rsidR="00BE7F5C" w:rsidRPr="007E43DB">
        <w:rPr>
          <w:b/>
          <w:iCs/>
          <w:sz w:val="28"/>
          <w:szCs w:val="28"/>
        </w:rPr>
        <w:t>1-2022</w:t>
      </w:r>
    </w:p>
    <w:p w14:paraId="1A27BFAD" w14:textId="77777777" w:rsidR="000D32CF" w:rsidRPr="003D0AE4" w:rsidRDefault="000D32CF" w:rsidP="000D32CF">
      <w:pPr>
        <w:pStyle w:val="Default"/>
        <w:jc w:val="center"/>
        <w:rPr>
          <w:b/>
          <w:i/>
          <w:sz w:val="20"/>
          <w:szCs w:val="20"/>
        </w:rPr>
      </w:pPr>
    </w:p>
    <w:p w14:paraId="01F10BA5" w14:textId="77777777" w:rsidR="000D32CF" w:rsidRDefault="000D32CF" w:rsidP="000D32CF">
      <w:pPr>
        <w:pStyle w:val="Default"/>
        <w:ind w:left="-425" w:right="-754"/>
        <w:contextualSpacing/>
        <w:jc w:val="both"/>
        <w:rPr>
          <w:sz w:val="22"/>
          <w:szCs w:val="22"/>
        </w:rPr>
      </w:pPr>
      <w:r w:rsidRPr="0055325F">
        <w:rPr>
          <w:sz w:val="22"/>
          <w:szCs w:val="22"/>
        </w:rPr>
        <w:t>Oxfordshire County Council‘s (OCC) ambition is for all children to access high quality Early Years provision judged as ‘good’ or ‘outstanding’ in the most recent Ofsted inspection report.</w:t>
      </w:r>
    </w:p>
    <w:p w14:paraId="17586A79" w14:textId="77777777" w:rsidR="000D32CF" w:rsidRPr="003F6F10" w:rsidRDefault="000D32CF" w:rsidP="000D32CF">
      <w:pPr>
        <w:pStyle w:val="Default"/>
        <w:ind w:left="-425" w:right="-754"/>
        <w:contextualSpacing/>
        <w:jc w:val="both"/>
        <w:rPr>
          <w:sz w:val="22"/>
          <w:szCs w:val="22"/>
        </w:rPr>
      </w:pPr>
    </w:p>
    <w:p w14:paraId="35F959E9" w14:textId="669E787E" w:rsidR="000D32CF" w:rsidRPr="003F6F10" w:rsidRDefault="000D32CF" w:rsidP="000D32CF">
      <w:pPr>
        <w:pStyle w:val="Default"/>
        <w:ind w:left="-425" w:right="-754"/>
        <w:contextualSpacing/>
        <w:jc w:val="both"/>
        <w:rPr>
          <w:sz w:val="22"/>
          <w:szCs w:val="22"/>
        </w:rPr>
      </w:pPr>
      <w:r w:rsidRPr="00A619E3">
        <w:rPr>
          <w:i/>
          <w:iCs/>
          <w:sz w:val="22"/>
          <w:szCs w:val="22"/>
        </w:rPr>
        <w:t>‘Evidence shows that higher quality provision has greater developmental benefits for children, particularly for the most disadvantaged children, leading to better outcomes. The evidence also shows that high quality provision at age two brings benefits to children’s development.</w:t>
      </w:r>
      <w:r w:rsidRPr="003F6F10">
        <w:rPr>
          <w:sz w:val="22"/>
          <w:szCs w:val="22"/>
        </w:rPr>
        <w:t xml:space="preserve">’ (Early Education and Childcare, </w:t>
      </w:r>
      <w:r w:rsidR="00BE7F5C">
        <w:rPr>
          <w:sz w:val="22"/>
          <w:szCs w:val="22"/>
        </w:rPr>
        <w:t xml:space="preserve">DfE </w:t>
      </w:r>
      <w:r w:rsidRPr="003F6F10">
        <w:rPr>
          <w:sz w:val="22"/>
          <w:szCs w:val="22"/>
        </w:rPr>
        <w:t>statutory guidance for local authorities, June 2018)</w:t>
      </w:r>
    </w:p>
    <w:p w14:paraId="39FB01BB" w14:textId="77777777" w:rsidR="000D32CF" w:rsidRPr="003F6F10" w:rsidRDefault="000D32CF" w:rsidP="000D32CF">
      <w:pPr>
        <w:pStyle w:val="Default"/>
        <w:ind w:left="-425" w:right="-754"/>
        <w:contextualSpacing/>
        <w:jc w:val="both"/>
        <w:rPr>
          <w:sz w:val="22"/>
          <w:szCs w:val="22"/>
        </w:rPr>
      </w:pPr>
    </w:p>
    <w:p w14:paraId="6D7E44B6" w14:textId="01CCBD94" w:rsidR="000D32CF" w:rsidRPr="003F6F10" w:rsidRDefault="000D32CF" w:rsidP="000D32CF">
      <w:pPr>
        <w:pStyle w:val="Default"/>
        <w:ind w:left="-425" w:right="-754"/>
        <w:contextualSpacing/>
        <w:jc w:val="both"/>
        <w:rPr>
          <w:sz w:val="22"/>
          <w:szCs w:val="22"/>
        </w:rPr>
      </w:pPr>
      <w:r w:rsidRPr="003F6F10">
        <w:rPr>
          <w:sz w:val="22"/>
          <w:szCs w:val="22"/>
        </w:rPr>
        <w:t xml:space="preserve">The OCC Early Years </w:t>
      </w:r>
      <w:r w:rsidR="00A619E3">
        <w:rPr>
          <w:sz w:val="22"/>
          <w:szCs w:val="22"/>
        </w:rPr>
        <w:t xml:space="preserve">Advisory </w:t>
      </w:r>
      <w:r w:rsidRPr="003F6F10">
        <w:rPr>
          <w:sz w:val="22"/>
          <w:szCs w:val="22"/>
        </w:rPr>
        <w:t>team provides a service for Early Years (EY) practitioners and leaders in maintained schools, academies, nursery schools, private, voluntary and independent (PVI) settings and childminders to enable them to continue their professional development and improvement of practice and provision.</w:t>
      </w:r>
    </w:p>
    <w:p w14:paraId="201EFBE5" w14:textId="77777777" w:rsidR="000D32CF" w:rsidRPr="003F6F10" w:rsidRDefault="000D32CF" w:rsidP="000D32CF">
      <w:pPr>
        <w:pStyle w:val="Default"/>
        <w:ind w:left="-425" w:right="-754"/>
        <w:contextualSpacing/>
        <w:jc w:val="both"/>
        <w:rPr>
          <w:sz w:val="22"/>
          <w:szCs w:val="22"/>
        </w:rPr>
      </w:pPr>
    </w:p>
    <w:p w14:paraId="5FB24ABE" w14:textId="77777777" w:rsidR="000D32CF" w:rsidRPr="003F6F10" w:rsidRDefault="000D32CF" w:rsidP="000D32CF">
      <w:pPr>
        <w:pStyle w:val="Default"/>
        <w:ind w:left="-426"/>
        <w:jc w:val="both"/>
        <w:rPr>
          <w:b/>
          <w:bCs/>
          <w:sz w:val="22"/>
          <w:szCs w:val="22"/>
        </w:rPr>
      </w:pPr>
      <w:bookmarkStart w:id="0" w:name="_Hlk518481823"/>
      <w:r w:rsidRPr="003F6F10">
        <w:rPr>
          <w:b/>
          <w:bCs/>
          <w:sz w:val="22"/>
          <w:szCs w:val="22"/>
        </w:rPr>
        <w:t xml:space="preserve">Universal Services - </w:t>
      </w:r>
      <w:r w:rsidRPr="003F6F10">
        <w:rPr>
          <w:bCs/>
          <w:sz w:val="22"/>
          <w:szCs w:val="22"/>
        </w:rPr>
        <w:t xml:space="preserve">all providers </w:t>
      </w:r>
      <w:r w:rsidRPr="003F6F10">
        <w:rPr>
          <w:sz w:val="22"/>
          <w:szCs w:val="22"/>
        </w:rPr>
        <w:t>have access to the following:</w:t>
      </w:r>
    </w:p>
    <w:p w14:paraId="55EA50F6" w14:textId="03A0D204" w:rsidR="000D32CF" w:rsidRPr="003F6F10" w:rsidRDefault="007E43DB" w:rsidP="000D32CF">
      <w:pPr>
        <w:pStyle w:val="Default"/>
        <w:numPr>
          <w:ilvl w:val="0"/>
          <w:numId w:val="18"/>
        </w:numPr>
        <w:jc w:val="both"/>
        <w:rPr>
          <w:b/>
          <w:bCs/>
          <w:sz w:val="22"/>
          <w:szCs w:val="22"/>
        </w:rPr>
      </w:pPr>
      <w:hyperlink r:id="rId11" w:history="1">
        <w:r w:rsidR="000D32CF" w:rsidRPr="007E43DB">
          <w:rPr>
            <w:rStyle w:val="Hyperlink"/>
            <w:color w:val="002060"/>
            <w:sz w:val="22"/>
            <w:szCs w:val="22"/>
          </w:rPr>
          <w:t>Webpages</w:t>
        </w:r>
      </w:hyperlink>
      <w:r w:rsidR="000D32CF" w:rsidRPr="007E43DB">
        <w:rPr>
          <w:color w:val="002060"/>
          <w:sz w:val="22"/>
          <w:szCs w:val="22"/>
        </w:rPr>
        <w:t xml:space="preserve">, </w:t>
      </w:r>
      <w:hyperlink r:id="rId12" w:history="1">
        <w:r w:rsidR="000D32CF" w:rsidRPr="007E43DB">
          <w:rPr>
            <w:rStyle w:val="Hyperlink"/>
            <w:color w:val="002060"/>
            <w:sz w:val="22"/>
            <w:szCs w:val="22"/>
          </w:rPr>
          <w:t>Schools News</w:t>
        </w:r>
      </w:hyperlink>
      <w:r w:rsidR="000D32CF" w:rsidRPr="007E43DB">
        <w:rPr>
          <w:color w:val="002060"/>
          <w:sz w:val="22"/>
          <w:szCs w:val="22"/>
        </w:rPr>
        <w:t xml:space="preserve">, </w:t>
      </w:r>
      <w:hyperlink r:id="rId13" w:history="1">
        <w:r w:rsidR="000D32CF" w:rsidRPr="007E43DB">
          <w:rPr>
            <w:rStyle w:val="Hyperlink"/>
            <w:color w:val="002060"/>
            <w:sz w:val="22"/>
            <w:szCs w:val="22"/>
          </w:rPr>
          <w:t>Facebook page</w:t>
        </w:r>
      </w:hyperlink>
      <w:r w:rsidR="000D32CF" w:rsidRPr="007E43DB">
        <w:rPr>
          <w:rStyle w:val="Hyperlink"/>
          <w:color w:val="002060"/>
          <w:sz w:val="22"/>
          <w:szCs w:val="22"/>
          <w:u w:val="none"/>
        </w:rPr>
        <w:t xml:space="preserve">, </w:t>
      </w:r>
      <w:hyperlink r:id="rId14" w:history="1">
        <w:r w:rsidR="000D32CF" w:rsidRPr="007E43DB">
          <w:rPr>
            <w:rStyle w:val="Hyperlink"/>
            <w:color w:val="002060"/>
            <w:sz w:val="22"/>
            <w:szCs w:val="22"/>
          </w:rPr>
          <w:t>Free Toolkit</w:t>
        </w:r>
      </w:hyperlink>
      <w:r w:rsidR="000D32CF" w:rsidRPr="007E43DB">
        <w:rPr>
          <w:rStyle w:val="Hyperlink"/>
          <w:color w:val="002060"/>
          <w:sz w:val="22"/>
          <w:szCs w:val="22"/>
          <w:u w:val="none"/>
        </w:rPr>
        <w:t xml:space="preserve">, </w:t>
      </w:r>
      <w:hyperlink r:id="rId15" w:history="1">
        <w:r w:rsidR="000D32CF" w:rsidRPr="007E43DB">
          <w:rPr>
            <w:rStyle w:val="Hyperlink"/>
            <w:color w:val="002060"/>
            <w:sz w:val="22"/>
            <w:szCs w:val="22"/>
          </w:rPr>
          <w:t>e-newsletter</w:t>
        </w:r>
      </w:hyperlink>
      <w:r w:rsidR="000D32CF" w:rsidRPr="004219DB">
        <w:rPr>
          <w:color w:val="auto"/>
          <w:sz w:val="22"/>
          <w:szCs w:val="22"/>
        </w:rPr>
        <w:t xml:space="preserve"> </w:t>
      </w:r>
      <w:r w:rsidR="000D32CF" w:rsidRPr="003F6F10">
        <w:rPr>
          <w:sz w:val="22"/>
          <w:szCs w:val="22"/>
        </w:rPr>
        <w:t>(no charges)</w:t>
      </w:r>
    </w:p>
    <w:p w14:paraId="1930C376" w14:textId="5A166F14" w:rsidR="000D32CF" w:rsidRPr="00BE7F5C" w:rsidRDefault="007E43DB" w:rsidP="000D32CF">
      <w:pPr>
        <w:pStyle w:val="Default"/>
        <w:numPr>
          <w:ilvl w:val="0"/>
          <w:numId w:val="18"/>
        </w:numPr>
        <w:jc w:val="both"/>
        <w:rPr>
          <w:b/>
          <w:bCs/>
          <w:sz w:val="22"/>
          <w:szCs w:val="22"/>
        </w:rPr>
      </w:pPr>
      <w:hyperlink r:id="rId16" w:history="1">
        <w:r w:rsidR="000D32CF" w:rsidRPr="007E43DB">
          <w:rPr>
            <w:rStyle w:val="Hyperlink"/>
            <w:color w:val="002060"/>
            <w:sz w:val="22"/>
            <w:szCs w:val="22"/>
          </w:rPr>
          <w:t>Buy-in Toolkit</w:t>
        </w:r>
      </w:hyperlink>
      <w:r w:rsidR="000D32CF" w:rsidRPr="003F6F10">
        <w:rPr>
          <w:sz w:val="22"/>
          <w:szCs w:val="22"/>
        </w:rPr>
        <w:t xml:space="preserve"> (available to purchase)</w:t>
      </w:r>
    </w:p>
    <w:p w14:paraId="29B04595" w14:textId="448401C4" w:rsidR="00BE7F5C" w:rsidRPr="00A619E3" w:rsidRDefault="00BE7F5C" w:rsidP="000D32CF">
      <w:pPr>
        <w:pStyle w:val="Default"/>
        <w:numPr>
          <w:ilvl w:val="0"/>
          <w:numId w:val="18"/>
        </w:numPr>
        <w:jc w:val="both"/>
        <w:rPr>
          <w:b/>
          <w:bCs/>
          <w:sz w:val="22"/>
          <w:szCs w:val="22"/>
        </w:rPr>
      </w:pPr>
      <w:r>
        <w:rPr>
          <w:sz w:val="22"/>
          <w:szCs w:val="22"/>
        </w:rPr>
        <w:t>Regular Setting Managers and Childminders virtual meetings (no charges)</w:t>
      </w:r>
    </w:p>
    <w:p w14:paraId="174498E4" w14:textId="73741291" w:rsidR="00A619E3" w:rsidRPr="00A619E3" w:rsidRDefault="007E43DB" w:rsidP="000D32CF">
      <w:pPr>
        <w:pStyle w:val="Default"/>
        <w:numPr>
          <w:ilvl w:val="0"/>
          <w:numId w:val="18"/>
        </w:numPr>
        <w:jc w:val="both"/>
        <w:rPr>
          <w:b/>
          <w:bCs/>
          <w:sz w:val="22"/>
          <w:szCs w:val="22"/>
        </w:rPr>
      </w:pPr>
      <w:hyperlink r:id="rId17" w:history="1">
        <w:r w:rsidR="00A619E3" w:rsidRPr="007E43DB">
          <w:rPr>
            <w:rStyle w:val="Hyperlink"/>
            <w:color w:val="002060"/>
            <w:sz w:val="22"/>
            <w:szCs w:val="22"/>
          </w:rPr>
          <w:t>Bite Size CPD</w:t>
        </w:r>
      </w:hyperlink>
      <w:r w:rsidR="00A619E3">
        <w:rPr>
          <w:sz w:val="22"/>
          <w:szCs w:val="22"/>
        </w:rPr>
        <w:t xml:space="preserve"> (no charges) </w:t>
      </w:r>
    </w:p>
    <w:p w14:paraId="7EC75463" w14:textId="77777777" w:rsidR="000D32CF" w:rsidRPr="003F6F10" w:rsidRDefault="007E43DB" w:rsidP="000D32CF">
      <w:pPr>
        <w:pStyle w:val="Default"/>
        <w:numPr>
          <w:ilvl w:val="0"/>
          <w:numId w:val="18"/>
        </w:numPr>
        <w:jc w:val="both"/>
        <w:rPr>
          <w:b/>
          <w:bCs/>
          <w:sz w:val="22"/>
          <w:szCs w:val="22"/>
        </w:rPr>
      </w:pPr>
      <w:hyperlink r:id="rId18" w:history="1">
        <w:r w:rsidR="000D32CF" w:rsidRPr="007E43DB">
          <w:rPr>
            <w:rStyle w:val="Hyperlink"/>
            <w:color w:val="002060"/>
            <w:sz w:val="22"/>
            <w:szCs w:val="22"/>
          </w:rPr>
          <w:t>Step into Training courses</w:t>
        </w:r>
      </w:hyperlink>
      <w:r w:rsidR="000D32CF" w:rsidRPr="003F6F10">
        <w:rPr>
          <w:sz w:val="22"/>
          <w:szCs w:val="22"/>
        </w:rPr>
        <w:t xml:space="preserve"> (charges </w:t>
      </w:r>
      <w:r w:rsidR="000D32CF">
        <w:rPr>
          <w:sz w:val="22"/>
          <w:szCs w:val="22"/>
        </w:rPr>
        <w:t xml:space="preserve">may </w:t>
      </w:r>
      <w:r w:rsidR="000D32CF" w:rsidRPr="003F6F10">
        <w:rPr>
          <w:sz w:val="22"/>
          <w:szCs w:val="22"/>
        </w:rPr>
        <w:t xml:space="preserve">apply). </w:t>
      </w:r>
      <w:r w:rsidR="000D32CF">
        <w:rPr>
          <w:sz w:val="22"/>
          <w:szCs w:val="22"/>
        </w:rPr>
        <w:t xml:space="preserve">Continuous professional development </w:t>
      </w:r>
      <w:r w:rsidR="000D32CF" w:rsidRPr="003F6F10">
        <w:rPr>
          <w:sz w:val="22"/>
          <w:szCs w:val="22"/>
        </w:rPr>
        <w:t>opportunities through Step into Training include conferences</w:t>
      </w:r>
      <w:r w:rsidR="000D32CF">
        <w:rPr>
          <w:sz w:val="22"/>
          <w:szCs w:val="22"/>
        </w:rPr>
        <w:t>, training</w:t>
      </w:r>
      <w:r w:rsidR="000D32CF" w:rsidRPr="003F6F10">
        <w:rPr>
          <w:sz w:val="22"/>
          <w:szCs w:val="22"/>
        </w:rPr>
        <w:t xml:space="preserve"> and briefings</w:t>
      </w:r>
    </w:p>
    <w:p w14:paraId="3FFD67F4" w14:textId="77777777" w:rsidR="000D32CF" w:rsidRPr="003F6F10" w:rsidRDefault="007E43DB" w:rsidP="000D32CF">
      <w:pPr>
        <w:pStyle w:val="Default"/>
        <w:numPr>
          <w:ilvl w:val="0"/>
          <w:numId w:val="18"/>
        </w:numPr>
        <w:jc w:val="both"/>
        <w:rPr>
          <w:b/>
          <w:bCs/>
          <w:sz w:val="22"/>
          <w:szCs w:val="22"/>
        </w:rPr>
      </w:pPr>
      <w:hyperlink r:id="rId19" w:history="1">
        <w:r w:rsidR="000D32CF" w:rsidRPr="007E43DB">
          <w:rPr>
            <w:rStyle w:val="Hyperlink"/>
            <w:color w:val="002060"/>
            <w:sz w:val="22"/>
            <w:szCs w:val="22"/>
          </w:rPr>
          <w:t>Buy-in support</w:t>
        </w:r>
      </w:hyperlink>
      <w:r w:rsidR="000D32CF" w:rsidRPr="003F6F10">
        <w:rPr>
          <w:sz w:val="22"/>
          <w:szCs w:val="22"/>
        </w:rPr>
        <w:t xml:space="preserve"> – Bespoke support can include ‘quality reviews’, advisory visits, training and partnership packages</w:t>
      </w:r>
    </w:p>
    <w:p w14:paraId="7789DD92" w14:textId="77777777" w:rsidR="000D32CF" w:rsidRPr="003F6F10" w:rsidRDefault="000D32CF" w:rsidP="000D32CF">
      <w:pPr>
        <w:pStyle w:val="Default"/>
        <w:numPr>
          <w:ilvl w:val="0"/>
          <w:numId w:val="18"/>
        </w:numPr>
        <w:jc w:val="both"/>
        <w:rPr>
          <w:bCs/>
          <w:sz w:val="22"/>
          <w:szCs w:val="22"/>
        </w:rPr>
      </w:pPr>
      <w:r w:rsidRPr="003F6F10">
        <w:rPr>
          <w:bCs/>
          <w:sz w:val="22"/>
          <w:szCs w:val="22"/>
        </w:rPr>
        <w:t xml:space="preserve">Access to the </w:t>
      </w:r>
      <w:hyperlink r:id="rId20" w:history="1">
        <w:r w:rsidRPr="007E43DB">
          <w:rPr>
            <w:rStyle w:val="Hyperlink"/>
            <w:bCs/>
            <w:color w:val="002060"/>
            <w:sz w:val="22"/>
            <w:szCs w:val="22"/>
          </w:rPr>
          <w:t>Oxfordshire Early Years Outstanding Register</w:t>
        </w:r>
      </w:hyperlink>
    </w:p>
    <w:p w14:paraId="7F061362" w14:textId="77777777" w:rsidR="000D32CF" w:rsidRPr="003F6F10" w:rsidRDefault="000D32CF" w:rsidP="000D32CF">
      <w:pPr>
        <w:pStyle w:val="Default"/>
        <w:ind w:left="-425" w:right="-754"/>
        <w:contextualSpacing/>
        <w:jc w:val="both"/>
        <w:rPr>
          <w:sz w:val="22"/>
          <w:szCs w:val="22"/>
        </w:rPr>
      </w:pPr>
    </w:p>
    <w:p w14:paraId="2722A5CB" w14:textId="77777777" w:rsidR="000D32CF" w:rsidRPr="00A619E3" w:rsidRDefault="000D32CF" w:rsidP="000D32CF">
      <w:pPr>
        <w:pStyle w:val="Default"/>
        <w:ind w:left="-425" w:right="-754"/>
        <w:contextualSpacing/>
        <w:jc w:val="both"/>
        <w:rPr>
          <w:b/>
          <w:bCs/>
          <w:sz w:val="22"/>
          <w:szCs w:val="22"/>
        </w:rPr>
      </w:pPr>
      <w:bookmarkStart w:id="1" w:name="_Hlk518481805"/>
      <w:bookmarkEnd w:id="0"/>
      <w:r w:rsidRPr="00A619E3">
        <w:rPr>
          <w:b/>
          <w:bCs/>
          <w:sz w:val="22"/>
          <w:szCs w:val="22"/>
        </w:rPr>
        <w:t>Targeted Services may include sharing information/advice/training/visits for:</w:t>
      </w:r>
    </w:p>
    <w:p w14:paraId="773F14B7" w14:textId="77777777" w:rsidR="000D32CF" w:rsidRPr="003F6F10" w:rsidRDefault="000D32CF" w:rsidP="000D32CF">
      <w:pPr>
        <w:pStyle w:val="ListParagraph"/>
        <w:numPr>
          <w:ilvl w:val="0"/>
          <w:numId w:val="17"/>
        </w:numPr>
        <w:spacing w:after="0" w:line="240" w:lineRule="auto"/>
        <w:jc w:val="both"/>
        <w:rPr>
          <w:sz w:val="22"/>
        </w:rPr>
      </w:pPr>
      <w:r w:rsidRPr="003F6F10">
        <w:rPr>
          <w:sz w:val="22"/>
        </w:rPr>
        <w:t>Newly registered Early Years providers (not re-registrations), opening new provision and supporting sustainability.</w:t>
      </w:r>
    </w:p>
    <w:p w14:paraId="4A0AA49E" w14:textId="5E24D16B" w:rsidR="000D32CF" w:rsidRPr="003F6F10" w:rsidRDefault="000D32CF" w:rsidP="000D32CF">
      <w:pPr>
        <w:pStyle w:val="ListParagraph"/>
        <w:numPr>
          <w:ilvl w:val="0"/>
          <w:numId w:val="17"/>
        </w:numPr>
        <w:spacing w:after="0" w:line="240" w:lineRule="auto"/>
        <w:ind w:right="-472"/>
        <w:jc w:val="both"/>
        <w:rPr>
          <w:sz w:val="22"/>
        </w:rPr>
      </w:pPr>
      <w:r w:rsidRPr="003F6F10">
        <w:rPr>
          <w:sz w:val="22"/>
        </w:rPr>
        <w:t xml:space="preserve">Early Years providers judged ‘good’ and ‘outstanding’ by Ofsted prioritised using transparent triggers e.g. those with a previous Ofsted outcome less than ‘good’; self-referral by managers or governance; safeguarding concerns; introduction of places for eligible funded two-year olds; </w:t>
      </w:r>
      <w:r w:rsidR="00EA5F65">
        <w:rPr>
          <w:sz w:val="22"/>
        </w:rPr>
        <w:t xml:space="preserve">providers </w:t>
      </w:r>
      <w:r w:rsidRPr="003F6F10">
        <w:rPr>
          <w:sz w:val="22"/>
        </w:rPr>
        <w:t>with a high percentage of vulnerable learners and those due inspection.</w:t>
      </w:r>
    </w:p>
    <w:p w14:paraId="155A3038" w14:textId="77777777" w:rsidR="000D32CF" w:rsidRPr="003F6F10" w:rsidRDefault="000D32CF" w:rsidP="000D32CF">
      <w:pPr>
        <w:pStyle w:val="ListParagraph"/>
        <w:numPr>
          <w:ilvl w:val="0"/>
          <w:numId w:val="17"/>
        </w:numPr>
        <w:spacing w:after="0" w:line="240" w:lineRule="auto"/>
        <w:jc w:val="both"/>
        <w:rPr>
          <w:sz w:val="22"/>
        </w:rPr>
      </w:pPr>
      <w:r w:rsidRPr="003F6F10">
        <w:rPr>
          <w:sz w:val="22"/>
        </w:rPr>
        <w:t xml:space="preserve">Early Years providers judged ‘requires improvement’ by Ofsted (See Section 8 of the </w:t>
      </w:r>
      <w:r w:rsidRPr="003F6F10">
        <w:rPr>
          <w:i/>
          <w:sz w:val="22"/>
        </w:rPr>
        <w:t>EEF Terms and</w:t>
      </w:r>
      <w:r w:rsidRPr="003F6F10">
        <w:rPr>
          <w:sz w:val="22"/>
        </w:rPr>
        <w:t xml:space="preserve"> </w:t>
      </w:r>
      <w:r w:rsidRPr="003F6F10">
        <w:rPr>
          <w:i/>
          <w:sz w:val="22"/>
        </w:rPr>
        <w:t>Conditions</w:t>
      </w:r>
      <w:r w:rsidRPr="003F6F10">
        <w:rPr>
          <w:sz w:val="22"/>
        </w:rPr>
        <w:t>).</w:t>
      </w:r>
    </w:p>
    <w:p w14:paraId="3FF8A09F" w14:textId="3C9EF892" w:rsidR="000D32CF" w:rsidRPr="003F6F10" w:rsidRDefault="000D32CF" w:rsidP="000D32CF">
      <w:pPr>
        <w:pStyle w:val="ListParagraph"/>
        <w:numPr>
          <w:ilvl w:val="0"/>
          <w:numId w:val="17"/>
        </w:numPr>
        <w:spacing w:after="0" w:line="240" w:lineRule="auto"/>
        <w:jc w:val="both"/>
        <w:rPr>
          <w:sz w:val="22"/>
        </w:rPr>
      </w:pPr>
      <w:r w:rsidRPr="003F6F10">
        <w:rPr>
          <w:sz w:val="22"/>
        </w:rPr>
        <w:t>Early Years providers judged ‘inadequate’ or ‘not met’</w:t>
      </w:r>
      <w:r w:rsidR="00F83274">
        <w:rPr>
          <w:sz w:val="22"/>
        </w:rPr>
        <w:t xml:space="preserve">/ </w:t>
      </w:r>
      <w:r w:rsidR="00F83274" w:rsidRPr="00A619E3">
        <w:rPr>
          <w:sz w:val="22"/>
        </w:rPr>
        <w:t>non-compliant</w:t>
      </w:r>
      <w:r w:rsidR="00F83274">
        <w:rPr>
          <w:sz w:val="22"/>
        </w:rPr>
        <w:t xml:space="preserve"> </w:t>
      </w:r>
      <w:r w:rsidRPr="003F6F10">
        <w:rPr>
          <w:sz w:val="22"/>
        </w:rPr>
        <w:t xml:space="preserve">by Ofsted (See Section 8 of the </w:t>
      </w:r>
      <w:r w:rsidRPr="003F6F10">
        <w:rPr>
          <w:i/>
          <w:sz w:val="22"/>
        </w:rPr>
        <w:t>EEF Terms and</w:t>
      </w:r>
      <w:r w:rsidRPr="003F6F10">
        <w:rPr>
          <w:sz w:val="22"/>
        </w:rPr>
        <w:t xml:space="preserve"> </w:t>
      </w:r>
      <w:r w:rsidRPr="003F6F10">
        <w:rPr>
          <w:i/>
          <w:sz w:val="22"/>
        </w:rPr>
        <w:t>Conditions</w:t>
      </w:r>
      <w:r w:rsidRPr="003F6F10">
        <w:rPr>
          <w:sz w:val="22"/>
        </w:rPr>
        <w:t xml:space="preserve">), </w:t>
      </w:r>
      <w:r>
        <w:rPr>
          <w:sz w:val="22"/>
        </w:rPr>
        <w:t xml:space="preserve">and </w:t>
      </w:r>
      <w:r w:rsidRPr="003F6F10">
        <w:rPr>
          <w:sz w:val="22"/>
        </w:rPr>
        <w:t xml:space="preserve">those served with an Ofsted </w:t>
      </w:r>
      <w:r>
        <w:rPr>
          <w:sz w:val="22"/>
        </w:rPr>
        <w:t>‘</w:t>
      </w:r>
      <w:r w:rsidRPr="003F6F10">
        <w:rPr>
          <w:sz w:val="22"/>
        </w:rPr>
        <w:t>welfare requirement notice</w:t>
      </w:r>
      <w:r>
        <w:rPr>
          <w:sz w:val="22"/>
        </w:rPr>
        <w:t>’</w:t>
      </w:r>
      <w:r w:rsidRPr="003F6F10">
        <w:rPr>
          <w:sz w:val="22"/>
        </w:rPr>
        <w:t xml:space="preserve"> or </w:t>
      </w:r>
      <w:r>
        <w:rPr>
          <w:sz w:val="22"/>
        </w:rPr>
        <w:t>‘</w:t>
      </w:r>
      <w:r w:rsidRPr="003F6F10">
        <w:rPr>
          <w:sz w:val="22"/>
        </w:rPr>
        <w:t>notice to improve</w:t>
      </w:r>
      <w:r>
        <w:rPr>
          <w:sz w:val="22"/>
        </w:rPr>
        <w:t>’</w:t>
      </w:r>
      <w:r w:rsidRPr="003F6F10">
        <w:rPr>
          <w:sz w:val="22"/>
        </w:rPr>
        <w:t>.</w:t>
      </w:r>
    </w:p>
    <w:p w14:paraId="4036CA28" w14:textId="77777777" w:rsidR="000D32CF" w:rsidRPr="003F6F10" w:rsidRDefault="000D32CF" w:rsidP="000D32CF">
      <w:pPr>
        <w:pStyle w:val="ListParagraph"/>
        <w:numPr>
          <w:ilvl w:val="0"/>
          <w:numId w:val="17"/>
        </w:numPr>
        <w:spacing w:after="0" w:line="240" w:lineRule="auto"/>
        <w:jc w:val="both"/>
        <w:rPr>
          <w:sz w:val="22"/>
        </w:rPr>
      </w:pPr>
      <w:r w:rsidRPr="003F6F10">
        <w:rPr>
          <w:sz w:val="22"/>
        </w:rPr>
        <w:t>Out of School provision judged ‘inadequate’ or ‘not met’ by Ofsted.</w:t>
      </w:r>
    </w:p>
    <w:p w14:paraId="4DE5A5D1" w14:textId="26917F14" w:rsidR="000D32CF" w:rsidRPr="003F6F10" w:rsidRDefault="000D32CF" w:rsidP="00A619E3">
      <w:pPr>
        <w:jc w:val="center"/>
        <w:rPr>
          <w:sz w:val="22"/>
        </w:rPr>
      </w:pPr>
      <w:r w:rsidRPr="003F6F10">
        <w:rPr>
          <w:i/>
          <w:sz w:val="22"/>
        </w:rPr>
        <w:t>(Please note that charges may apply)</w:t>
      </w:r>
      <w:bookmarkEnd w:id="1"/>
    </w:p>
    <w:p w14:paraId="59246C73" w14:textId="0229F5A7" w:rsidR="000D32CF" w:rsidRDefault="000D32CF" w:rsidP="000D32CF">
      <w:pPr>
        <w:pStyle w:val="Default"/>
        <w:ind w:left="-425" w:right="-754"/>
        <w:contextualSpacing/>
        <w:jc w:val="both"/>
        <w:rPr>
          <w:b/>
          <w:sz w:val="22"/>
          <w:szCs w:val="22"/>
        </w:rPr>
      </w:pPr>
      <w:r w:rsidRPr="003F6F10">
        <w:rPr>
          <w:sz w:val="22"/>
          <w:szCs w:val="22"/>
        </w:rPr>
        <w:t>This OCC EY Provider Improvement</w:t>
      </w:r>
      <w:r w:rsidR="00F83274">
        <w:rPr>
          <w:sz w:val="22"/>
          <w:szCs w:val="22"/>
        </w:rPr>
        <w:t xml:space="preserve"> Service</w:t>
      </w:r>
      <w:r w:rsidRPr="003F6F10">
        <w:rPr>
          <w:sz w:val="22"/>
          <w:szCs w:val="22"/>
        </w:rPr>
        <w:t xml:space="preserve"> Guarantee is closely aligned with the</w:t>
      </w:r>
      <w:r>
        <w:rPr>
          <w:sz w:val="22"/>
          <w:szCs w:val="22"/>
        </w:rPr>
        <w:t xml:space="preserve"> </w:t>
      </w:r>
      <w:hyperlink r:id="rId21" w:history="1">
        <w:r w:rsidRPr="007E43DB">
          <w:rPr>
            <w:rStyle w:val="Hyperlink"/>
            <w:color w:val="002060"/>
            <w:sz w:val="22"/>
            <w:szCs w:val="22"/>
          </w:rPr>
          <w:t>Early Education Funding (EEF)</w:t>
        </w:r>
      </w:hyperlink>
      <w:r w:rsidRPr="003F6F10">
        <w:rPr>
          <w:sz w:val="22"/>
          <w:szCs w:val="22"/>
        </w:rPr>
        <w:t xml:space="preserve"> Terms and Conditions.</w:t>
      </w:r>
      <w:r>
        <w:rPr>
          <w:sz w:val="22"/>
          <w:szCs w:val="22"/>
        </w:rPr>
        <w:t xml:space="preserve">  </w:t>
      </w:r>
      <w:r w:rsidRPr="003F6F10">
        <w:rPr>
          <w:b/>
          <w:sz w:val="22"/>
          <w:szCs w:val="22"/>
        </w:rPr>
        <w:t>The OCC Early Years team reserves the rights under the terms and conditions of the EEF agreement to withdraw support and funding when applicable</w:t>
      </w:r>
      <w:r>
        <w:rPr>
          <w:b/>
          <w:sz w:val="22"/>
          <w:szCs w:val="22"/>
        </w:rPr>
        <w:t>.</w:t>
      </w:r>
    </w:p>
    <w:p w14:paraId="0C81F68D" w14:textId="77777777" w:rsidR="000D32CF" w:rsidRPr="003F6F10" w:rsidRDefault="000D32CF" w:rsidP="000D32CF">
      <w:pPr>
        <w:pStyle w:val="Default"/>
        <w:ind w:left="-425" w:right="-754"/>
        <w:contextualSpacing/>
        <w:jc w:val="both"/>
        <w:rPr>
          <w:sz w:val="22"/>
          <w:szCs w:val="22"/>
        </w:rPr>
      </w:pPr>
    </w:p>
    <w:p w14:paraId="7056E877" w14:textId="0BE1EC09" w:rsidR="000D32CF" w:rsidRDefault="000D32CF" w:rsidP="00831026">
      <w:pPr>
        <w:autoSpaceDE w:val="0"/>
        <w:autoSpaceDN w:val="0"/>
        <w:adjustRightInd w:val="0"/>
        <w:contextualSpacing/>
        <w:jc w:val="center"/>
        <w:rPr>
          <w:rFonts w:eastAsia="Calibri"/>
          <w:color w:val="000000"/>
        </w:rPr>
      </w:pPr>
      <w:r w:rsidRPr="003F6F10">
        <w:rPr>
          <w:rFonts w:eastAsia="Calibri"/>
          <w:color w:val="000000"/>
          <w:sz w:val="22"/>
        </w:rPr>
        <w:t xml:space="preserve">For further information please visit our </w:t>
      </w:r>
      <w:hyperlink r:id="rId22" w:history="1">
        <w:r w:rsidRPr="007E43DB">
          <w:rPr>
            <w:rStyle w:val="Hyperlink"/>
            <w:rFonts w:eastAsia="Calibri"/>
            <w:color w:val="002060"/>
            <w:sz w:val="22"/>
          </w:rPr>
          <w:t>webpages</w:t>
        </w:r>
      </w:hyperlink>
      <w:r w:rsidRPr="003F6F10">
        <w:rPr>
          <w:rFonts w:eastAsia="Calibri"/>
          <w:color w:val="000000"/>
          <w:sz w:val="22"/>
        </w:rPr>
        <w:t xml:space="preserve"> and/or contact us </w:t>
      </w:r>
      <w:r w:rsidR="00831026">
        <w:rPr>
          <w:rFonts w:eastAsia="Calibri"/>
          <w:color w:val="000000"/>
          <w:sz w:val="22"/>
        </w:rPr>
        <w:t>at</w:t>
      </w:r>
      <w:r w:rsidRPr="003F6F10">
        <w:rPr>
          <w:rFonts w:eastAsia="Calibri"/>
          <w:color w:val="000000"/>
          <w:sz w:val="22"/>
        </w:rPr>
        <w:t xml:space="preserve"> </w:t>
      </w:r>
      <w:bookmarkStart w:id="2" w:name="_GoBack"/>
      <w:bookmarkEnd w:id="2"/>
      <w:r w:rsidR="007E43DB" w:rsidRPr="007E43DB">
        <w:rPr>
          <w:color w:val="002060"/>
        </w:rPr>
        <w:fldChar w:fldCharType="begin"/>
      </w:r>
      <w:r w:rsidR="007E43DB" w:rsidRPr="007E43DB">
        <w:rPr>
          <w:color w:val="002060"/>
        </w:rPr>
        <w:instrText xml:space="preserve"> HYPERLINK "mailto:early.years@oxfordshire.gov.uk" </w:instrText>
      </w:r>
      <w:r w:rsidR="007E43DB" w:rsidRPr="007E43DB">
        <w:rPr>
          <w:color w:val="002060"/>
        </w:rPr>
        <w:fldChar w:fldCharType="separate"/>
      </w:r>
      <w:r w:rsidRPr="007E43DB">
        <w:rPr>
          <w:rFonts w:eastAsia="Calibri"/>
          <w:color w:val="002060"/>
          <w:sz w:val="22"/>
          <w:u w:val="single"/>
        </w:rPr>
        <w:t>early.years@oxfordshire.gov.uk</w:t>
      </w:r>
      <w:r w:rsidR="007E43DB" w:rsidRPr="007E43DB">
        <w:rPr>
          <w:rFonts w:eastAsia="Calibri"/>
          <w:color w:val="002060"/>
          <w:sz w:val="22"/>
          <w:u w:val="single"/>
        </w:rPr>
        <w:fldChar w:fldCharType="end"/>
      </w:r>
      <w:r w:rsidRPr="003F6F10">
        <w:rPr>
          <w:rFonts w:eastAsia="Calibri"/>
          <w:color w:val="000000"/>
          <w:sz w:val="22"/>
        </w:rPr>
        <w:t xml:space="preserve"> or 0845 604 2346 (usual rates apply)</w:t>
      </w:r>
    </w:p>
    <w:p w14:paraId="6041917E" w14:textId="70DC47D3" w:rsidR="008C0B25" w:rsidRPr="0095026B" w:rsidRDefault="000D32CF" w:rsidP="000D32CF">
      <w:pPr>
        <w:autoSpaceDE w:val="0"/>
        <w:autoSpaceDN w:val="0"/>
        <w:adjustRightInd w:val="0"/>
        <w:ind w:left="-284"/>
        <w:jc w:val="center"/>
      </w:pPr>
      <w:r>
        <w:rPr>
          <w:b/>
          <w:sz w:val="23"/>
          <w:szCs w:val="23"/>
        </w:rPr>
        <w:t xml:space="preserve"> </w:t>
      </w:r>
      <w:r>
        <w:rPr>
          <w:noProof/>
        </w:rPr>
        <w:drawing>
          <wp:inline distT="0" distB="0" distL="0" distR="0" wp14:anchorId="7B344285" wp14:editId="1EE8D15E">
            <wp:extent cx="1624856" cy="1083350"/>
            <wp:effectExtent l="19050" t="19050" r="13970" b="215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68164" cy="1112225"/>
                    </a:xfrm>
                    <a:prstGeom prst="rect">
                      <a:avLst/>
                    </a:prstGeom>
                    <a:noFill/>
                    <a:ln w="12700">
                      <a:solidFill>
                        <a:schemeClr val="tx1"/>
                      </a:solidFill>
                    </a:ln>
                  </pic:spPr>
                </pic:pic>
              </a:graphicData>
            </a:graphic>
          </wp:inline>
        </w:drawing>
      </w:r>
      <w:r>
        <w:rPr>
          <w:b/>
          <w:sz w:val="23"/>
          <w:szCs w:val="23"/>
        </w:rPr>
        <w:t xml:space="preserve">   </w:t>
      </w:r>
      <w:r>
        <w:rPr>
          <w:b/>
          <w:noProof/>
          <w:sz w:val="23"/>
          <w:szCs w:val="23"/>
        </w:rPr>
        <w:drawing>
          <wp:inline distT="0" distB="0" distL="0" distR="0" wp14:anchorId="64B4D019" wp14:editId="07A03DD4">
            <wp:extent cx="2124303" cy="1111661"/>
            <wp:effectExtent l="19050" t="19050" r="952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91856" cy="1147012"/>
                    </a:xfrm>
                    <a:prstGeom prst="rect">
                      <a:avLst/>
                    </a:prstGeom>
                    <a:noFill/>
                    <a:ln w="25400">
                      <a:solidFill>
                        <a:srgbClr val="00B050"/>
                      </a:solidFill>
                    </a:ln>
                  </pic:spPr>
                </pic:pic>
              </a:graphicData>
            </a:graphic>
          </wp:inline>
        </w:drawing>
      </w:r>
      <w:r>
        <w:rPr>
          <w:b/>
          <w:sz w:val="23"/>
          <w:szCs w:val="23"/>
        </w:rPr>
        <w:t xml:space="preserve">  </w:t>
      </w:r>
      <w:r>
        <w:rPr>
          <w:noProof/>
        </w:rPr>
        <w:drawing>
          <wp:inline distT="0" distB="0" distL="0" distR="0" wp14:anchorId="2970B353" wp14:editId="639C51AA">
            <wp:extent cx="1616659" cy="1061105"/>
            <wp:effectExtent l="19050" t="19050" r="22225" b="247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23928" cy="1065876"/>
                    </a:xfrm>
                    <a:prstGeom prst="rect">
                      <a:avLst/>
                    </a:prstGeom>
                    <a:noFill/>
                    <a:ln w="12700">
                      <a:solidFill>
                        <a:schemeClr val="tx1"/>
                      </a:solidFill>
                    </a:ln>
                  </pic:spPr>
                </pic:pic>
              </a:graphicData>
            </a:graphic>
          </wp:inline>
        </w:drawing>
      </w:r>
    </w:p>
    <w:sectPr w:rsidR="008C0B25" w:rsidRPr="0095026B" w:rsidSect="000D32CF">
      <w:headerReference w:type="even" r:id="rId26"/>
      <w:headerReference w:type="default" r:id="rId27"/>
      <w:footerReference w:type="even" r:id="rId28"/>
      <w:footerReference w:type="default" r:id="rId29"/>
      <w:headerReference w:type="first" r:id="rId30"/>
      <w:footerReference w:type="first" r:id="rId31"/>
      <w:pgSz w:w="11906" w:h="16838"/>
      <w:pgMar w:top="284" w:right="1077" w:bottom="56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13157" w14:textId="77777777" w:rsidR="004C5AC6" w:rsidRDefault="004C5AC6" w:rsidP="00461A5D">
      <w:pPr>
        <w:spacing w:after="0" w:line="240" w:lineRule="auto"/>
      </w:pPr>
      <w:r>
        <w:separator/>
      </w:r>
    </w:p>
  </w:endnote>
  <w:endnote w:type="continuationSeparator" w:id="0">
    <w:p w14:paraId="39ED94D1" w14:textId="77777777" w:rsidR="004C5AC6" w:rsidRDefault="004C5AC6" w:rsidP="0046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37CF9" w14:textId="77777777" w:rsidR="0095026B" w:rsidRDefault="00950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2C0CA" w14:textId="77777777" w:rsidR="00545521" w:rsidRDefault="00545521" w:rsidP="00545521">
    <w:pPr>
      <w:pStyle w:val="Footer"/>
      <w:jc w:val="right"/>
    </w:pPr>
    <w:r>
      <w:rPr>
        <w:noProof/>
        <w:color w:val="000000" w:themeColor="text1"/>
        <w:sz w:val="28"/>
        <w:lang w:eastAsia="en-GB"/>
      </w:rPr>
      <w:drawing>
        <wp:anchor distT="0" distB="0" distL="114300" distR="114300" simplePos="0" relativeHeight="251661824" behindDoc="0" locked="0" layoutInCell="1" allowOverlap="1" wp14:anchorId="0BE0B6BF" wp14:editId="46CF7908">
          <wp:simplePos x="0" y="0"/>
          <wp:positionH relativeFrom="column">
            <wp:posOffset>-8255</wp:posOffset>
          </wp:positionH>
          <wp:positionV relativeFrom="paragraph">
            <wp:posOffset>-72580</wp:posOffset>
          </wp:positionV>
          <wp:extent cx="1414272" cy="46939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OxonEY_logo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4272" cy="469392"/>
                  </a:xfrm>
                  <a:prstGeom prst="rect">
                    <a:avLst/>
                  </a:prstGeom>
                </pic:spPr>
              </pic:pic>
            </a:graphicData>
          </a:graphic>
          <wp14:sizeRelH relativeFrom="page">
            <wp14:pctWidth>0</wp14:pctWidth>
          </wp14:sizeRelH>
          <wp14:sizeRelV relativeFrom="page">
            <wp14:pctHeight>0</wp14:pctHeight>
          </wp14:sizeRelV>
        </wp:anchor>
      </w:drawing>
    </w:r>
    <w:r>
      <w:rPr>
        <w:noProof/>
        <w:color w:val="000000" w:themeColor="text1"/>
        <w:sz w:val="28"/>
        <w:lang w:eastAsia="en-GB"/>
      </w:rPr>
      <w:drawing>
        <wp:inline distT="0" distB="0" distL="0" distR="0" wp14:anchorId="2062F1DD" wp14:editId="0EE5697B">
          <wp:extent cx="1801368" cy="3870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1368" cy="38709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14CB9" w14:textId="0A1463E6" w:rsidR="008C0B25" w:rsidRDefault="0095026B" w:rsidP="00C53FEE">
    <w:pPr>
      <w:pStyle w:val="Footer"/>
    </w:pPr>
    <w:r>
      <w:rPr>
        <w:noProof/>
        <w:sz w:val="36"/>
        <w:lang w:eastAsia="en-GB"/>
      </w:rPr>
      <w:drawing>
        <wp:anchor distT="0" distB="0" distL="114300" distR="114300" simplePos="0" relativeHeight="251671040" behindDoc="1" locked="0" layoutInCell="1" allowOverlap="1" wp14:anchorId="467876F5" wp14:editId="21C44093">
          <wp:simplePos x="0" y="0"/>
          <wp:positionH relativeFrom="column">
            <wp:posOffset>-171450</wp:posOffset>
          </wp:positionH>
          <wp:positionV relativeFrom="paragraph">
            <wp:posOffset>9525</wp:posOffset>
          </wp:positionV>
          <wp:extent cx="1414145" cy="469265"/>
          <wp:effectExtent l="0" t="0" r="0" b="6985"/>
          <wp:wrapThrough wrapText="bothSides">
            <wp:wrapPolygon edited="0">
              <wp:start x="0" y="0"/>
              <wp:lineTo x="0" y="21045"/>
              <wp:lineTo x="21241" y="21045"/>
              <wp:lineTo x="212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469265"/>
                  </a:xfrm>
                  <a:prstGeom prst="rect">
                    <a:avLst/>
                  </a:prstGeom>
                  <a:noFill/>
                </pic:spPr>
              </pic:pic>
            </a:graphicData>
          </a:graphic>
          <wp14:sizeRelH relativeFrom="page">
            <wp14:pctWidth>0</wp14:pctWidth>
          </wp14:sizeRelH>
          <wp14:sizeRelV relativeFrom="page">
            <wp14:pctHeight>0</wp14:pctHeight>
          </wp14:sizeRelV>
        </wp:anchor>
      </w:drawing>
    </w:r>
    <w:sdt>
      <w:sdtPr>
        <w:id w:val="1663274507"/>
        <w:docPartObj>
          <w:docPartGallery w:val="Page Numbers (Bottom of Page)"/>
          <w:docPartUnique/>
        </w:docPartObj>
      </w:sdtPr>
      <w:sdtEndPr>
        <w:rPr>
          <w:noProof/>
        </w:rPr>
      </w:sdtEndPr>
      <w:sdtContent>
        <w:r w:rsidR="00883169">
          <w:rPr>
            <w:noProof/>
            <w:lang w:eastAsia="en-GB"/>
          </w:rPr>
          <w:drawing>
            <wp:anchor distT="0" distB="0" distL="114300" distR="114300" simplePos="0" relativeHeight="251652608" behindDoc="1" locked="0" layoutInCell="1" allowOverlap="1" wp14:anchorId="120C3E05" wp14:editId="7AB41157">
              <wp:simplePos x="0" y="0"/>
              <wp:positionH relativeFrom="column">
                <wp:posOffset>4922520</wp:posOffset>
              </wp:positionH>
              <wp:positionV relativeFrom="paragraph">
                <wp:posOffset>170815</wp:posOffset>
              </wp:positionV>
              <wp:extent cx="1798320" cy="384175"/>
              <wp:effectExtent l="0" t="0" r="0" b="0"/>
              <wp:wrapThrough wrapText="bothSides">
                <wp:wrapPolygon edited="0">
                  <wp:start x="0" y="0"/>
                  <wp:lineTo x="0" y="20350"/>
                  <wp:lineTo x="21280" y="20350"/>
                  <wp:lineTo x="2128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384175"/>
                      </a:xfrm>
                      <a:prstGeom prst="rect">
                        <a:avLst/>
                      </a:prstGeom>
                      <a:noFill/>
                    </pic:spPr>
                  </pic:pic>
                </a:graphicData>
              </a:graphic>
              <wp14:sizeRelH relativeFrom="page">
                <wp14:pctWidth>0</wp14:pctWidth>
              </wp14:sizeRelH>
              <wp14:sizeRelV relativeFrom="page">
                <wp14:pctHeight>0</wp14:pctHeight>
              </wp14:sizeRelV>
            </wp:anchor>
          </w:drawing>
        </w:r>
      </w:sdtContent>
    </w:sdt>
  </w:p>
  <w:p w14:paraId="3869527D" w14:textId="77777777" w:rsidR="00126433" w:rsidRPr="00461A5D" w:rsidRDefault="00126433" w:rsidP="00461A5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D2FC0" w14:textId="77777777" w:rsidR="004C5AC6" w:rsidRDefault="004C5AC6" w:rsidP="00461A5D">
      <w:pPr>
        <w:spacing w:after="0" w:line="240" w:lineRule="auto"/>
      </w:pPr>
      <w:r>
        <w:separator/>
      </w:r>
    </w:p>
  </w:footnote>
  <w:footnote w:type="continuationSeparator" w:id="0">
    <w:p w14:paraId="67C1863A" w14:textId="77777777" w:rsidR="004C5AC6" w:rsidRDefault="004C5AC6" w:rsidP="00461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3B135" w14:textId="77777777" w:rsidR="0095026B" w:rsidRDefault="00950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E86EC" w14:textId="77777777" w:rsidR="0095026B" w:rsidRDefault="009502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2BD80" w14:textId="77777777" w:rsidR="0095026B" w:rsidRDefault="00950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53D1"/>
    <w:multiLevelType w:val="hybridMultilevel"/>
    <w:tmpl w:val="75AE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84FA1"/>
    <w:multiLevelType w:val="hybridMultilevel"/>
    <w:tmpl w:val="A52AD878"/>
    <w:lvl w:ilvl="0" w:tplc="08090001">
      <w:start w:val="1"/>
      <w:numFmt w:val="bullet"/>
      <w:lvlText w:val=""/>
      <w:lvlJc w:val="left"/>
      <w:pPr>
        <w:ind w:left="1650" w:hanging="360"/>
      </w:pPr>
      <w:rPr>
        <w:rFonts w:ascii="Symbol" w:hAnsi="Symbol" w:hint="default"/>
      </w:rPr>
    </w:lvl>
    <w:lvl w:ilvl="1" w:tplc="08090003">
      <w:start w:val="1"/>
      <w:numFmt w:val="bullet"/>
      <w:lvlText w:val="o"/>
      <w:lvlJc w:val="left"/>
      <w:pPr>
        <w:ind w:left="2370" w:hanging="360"/>
      </w:pPr>
      <w:rPr>
        <w:rFonts w:ascii="Courier New" w:hAnsi="Courier New" w:cs="Courier New" w:hint="default"/>
      </w:rPr>
    </w:lvl>
    <w:lvl w:ilvl="2" w:tplc="08090005">
      <w:start w:val="1"/>
      <w:numFmt w:val="bullet"/>
      <w:lvlText w:val=""/>
      <w:lvlJc w:val="left"/>
      <w:pPr>
        <w:ind w:left="3090" w:hanging="360"/>
      </w:pPr>
      <w:rPr>
        <w:rFonts w:ascii="Wingdings" w:hAnsi="Wingdings" w:hint="default"/>
      </w:rPr>
    </w:lvl>
    <w:lvl w:ilvl="3" w:tplc="08090001">
      <w:start w:val="1"/>
      <w:numFmt w:val="bullet"/>
      <w:lvlText w:val=""/>
      <w:lvlJc w:val="left"/>
      <w:pPr>
        <w:ind w:left="3810" w:hanging="360"/>
      </w:pPr>
      <w:rPr>
        <w:rFonts w:ascii="Symbol" w:hAnsi="Symbol" w:hint="default"/>
      </w:rPr>
    </w:lvl>
    <w:lvl w:ilvl="4" w:tplc="08090003">
      <w:start w:val="1"/>
      <w:numFmt w:val="bullet"/>
      <w:lvlText w:val="o"/>
      <w:lvlJc w:val="left"/>
      <w:pPr>
        <w:ind w:left="4530" w:hanging="360"/>
      </w:pPr>
      <w:rPr>
        <w:rFonts w:ascii="Courier New" w:hAnsi="Courier New" w:cs="Courier New" w:hint="default"/>
      </w:rPr>
    </w:lvl>
    <w:lvl w:ilvl="5" w:tplc="08090005">
      <w:start w:val="1"/>
      <w:numFmt w:val="bullet"/>
      <w:lvlText w:val=""/>
      <w:lvlJc w:val="left"/>
      <w:pPr>
        <w:ind w:left="5250" w:hanging="360"/>
      </w:pPr>
      <w:rPr>
        <w:rFonts w:ascii="Wingdings" w:hAnsi="Wingdings" w:hint="default"/>
      </w:rPr>
    </w:lvl>
    <w:lvl w:ilvl="6" w:tplc="08090001">
      <w:start w:val="1"/>
      <w:numFmt w:val="bullet"/>
      <w:lvlText w:val=""/>
      <w:lvlJc w:val="left"/>
      <w:pPr>
        <w:ind w:left="5970" w:hanging="360"/>
      </w:pPr>
      <w:rPr>
        <w:rFonts w:ascii="Symbol" w:hAnsi="Symbol" w:hint="default"/>
      </w:rPr>
    </w:lvl>
    <w:lvl w:ilvl="7" w:tplc="08090003">
      <w:start w:val="1"/>
      <w:numFmt w:val="bullet"/>
      <w:lvlText w:val="o"/>
      <w:lvlJc w:val="left"/>
      <w:pPr>
        <w:ind w:left="6690" w:hanging="360"/>
      </w:pPr>
      <w:rPr>
        <w:rFonts w:ascii="Courier New" w:hAnsi="Courier New" w:cs="Courier New" w:hint="default"/>
      </w:rPr>
    </w:lvl>
    <w:lvl w:ilvl="8" w:tplc="08090005">
      <w:start w:val="1"/>
      <w:numFmt w:val="bullet"/>
      <w:lvlText w:val=""/>
      <w:lvlJc w:val="left"/>
      <w:pPr>
        <w:ind w:left="7410" w:hanging="360"/>
      </w:pPr>
      <w:rPr>
        <w:rFonts w:ascii="Wingdings" w:hAnsi="Wingdings" w:hint="default"/>
      </w:rPr>
    </w:lvl>
  </w:abstractNum>
  <w:abstractNum w:abstractNumId="2" w15:restartNumberingAfterBreak="0">
    <w:nsid w:val="1E6A751E"/>
    <w:multiLevelType w:val="hybridMultilevel"/>
    <w:tmpl w:val="65DAC02E"/>
    <w:lvl w:ilvl="0" w:tplc="0809000B">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1F960495"/>
    <w:multiLevelType w:val="hybridMultilevel"/>
    <w:tmpl w:val="7EAE6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50F06"/>
    <w:multiLevelType w:val="hybridMultilevel"/>
    <w:tmpl w:val="9B12834C"/>
    <w:lvl w:ilvl="0" w:tplc="72745FD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F5D6A"/>
    <w:multiLevelType w:val="multilevel"/>
    <w:tmpl w:val="6E8C7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E4CC6"/>
    <w:multiLevelType w:val="hybridMultilevel"/>
    <w:tmpl w:val="12CCA0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F3949"/>
    <w:multiLevelType w:val="hybridMultilevel"/>
    <w:tmpl w:val="D982D0F4"/>
    <w:lvl w:ilvl="0" w:tplc="CA524FA2">
      <w:start w:val="1"/>
      <w:numFmt w:val="bullet"/>
      <w:lvlText w:val=""/>
      <w:lvlJc w:val="left"/>
      <w:pPr>
        <w:ind w:left="720" w:hanging="360"/>
      </w:pPr>
      <w:rPr>
        <w:rFonts w:ascii="Wingdings" w:hAnsi="Wingdings" w:hint="default"/>
        <w:color w:val="00483A" w:themeColor="text2"/>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37655F6C"/>
    <w:multiLevelType w:val="hybridMultilevel"/>
    <w:tmpl w:val="EB0C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E4915"/>
    <w:multiLevelType w:val="hybridMultilevel"/>
    <w:tmpl w:val="5A6EB0EC"/>
    <w:lvl w:ilvl="0" w:tplc="541645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734102"/>
    <w:multiLevelType w:val="hybridMultilevel"/>
    <w:tmpl w:val="B1801B1A"/>
    <w:lvl w:ilvl="0" w:tplc="0D5E0DF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D6427"/>
    <w:multiLevelType w:val="hybridMultilevel"/>
    <w:tmpl w:val="AB6003D2"/>
    <w:lvl w:ilvl="0" w:tplc="0366D9B0">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EA3CA5"/>
    <w:multiLevelType w:val="hybridMultilevel"/>
    <w:tmpl w:val="D9A076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691777E4"/>
    <w:multiLevelType w:val="hybridMultilevel"/>
    <w:tmpl w:val="B82E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937DDC"/>
    <w:multiLevelType w:val="hybridMultilevel"/>
    <w:tmpl w:val="805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91026F"/>
    <w:multiLevelType w:val="hybridMultilevel"/>
    <w:tmpl w:val="F646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261376"/>
    <w:multiLevelType w:val="hybridMultilevel"/>
    <w:tmpl w:val="6DF0F2CE"/>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num w:numId="1">
    <w:abstractNumId w:val="10"/>
  </w:num>
  <w:num w:numId="2">
    <w:abstractNumId w:val="15"/>
  </w:num>
  <w:num w:numId="3">
    <w:abstractNumId w:val="6"/>
  </w:num>
  <w:num w:numId="4">
    <w:abstractNumId w:val="3"/>
  </w:num>
  <w:num w:numId="5">
    <w:abstractNumId w:val="14"/>
  </w:num>
  <w:num w:numId="6">
    <w:abstractNumId w:val="4"/>
  </w:num>
  <w:num w:numId="7">
    <w:abstractNumId w:val="11"/>
  </w:num>
  <w:num w:numId="8">
    <w:abstractNumId w:val="8"/>
  </w:num>
  <w:num w:numId="9">
    <w:abstractNumId w:val="12"/>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1"/>
  </w:num>
  <w:num w:numId="14">
    <w:abstractNumId w:val="9"/>
  </w:num>
  <w:num w:numId="15">
    <w:abstractNumId w:val="0"/>
  </w:num>
  <w:num w:numId="16">
    <w:abstractNumId w:val="16"/>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5D"/>
    <w:rsid w:val="00021441"/>
    <w:rsid w:val="000B4DE1"/>
    <w:rsid w:val="000B57D4"/>
    <w:rsid w:val="000C2EFA"/>
    <w:rsid w:val="000C44D5"/>
    <w:rsid w:val="000D32CF"/>
    <w:rsid w:val="000E2AEB"/>
    <w:rsid w:val="00102871"/>
    <w:rsid w:val="00126433"/>
    <w:rsid w:val="001538EA"/>
    <w:rsid w:val="00176F9F"/>
    <w:rsid w:val="001A5B15"/>
    <w:rsid w:val="001B6C84"/>
    <w:rsid w:val="001F5A53"/>
    <w:rsid w:val="0023206A"/>
    <w:rsid w:val="00250463"/>
    <w:rsid w:val="002648BA"/>
    <w:rsid w:val="00282955"/>
    <w:rsid w:val="002C0C60"/>
    <w:rsid w:val="002D7E4C"/>
    <w:rsid w:val="00315276"/>
    <w:rsid w:val="00321B26"/>
    <w:rsid w:val="00327216"/>
    <w:rsid w:val="00362BED"/>
    <w:rsid w:val="00380C42"/>
    <w:rsid w:val="003E369F"/>
    <w:rsid w:val="00426AE4"/>
    <w:rsid w:val="00440603"/>
    <w:rsid w:val="00442A8F"/>
    <w:rsid w:val="00461A5D"/>
    <w:rsid w:val="00491804"/>
    <w:rsid w:val="004A18CC"/>
    <w:rsid w:val="004B62F4"/>
    <w:rsid w:val="004C5AC6"/>
    <w:rsid w:val="00501F3C"/>
    <w:rsid w:val="00545521"/>
    <w:rsid w:val="005544BC"/>
    <w:rsid w:val="00574282"/>
    <w:rsid w:val="0058594D"/>
    <w:rsid w:val="00592D53"/>
    <w:rsid w:val="005B0BEA"/>
    <w:rsid w:val="005E0737"/>
    <w:rsid w:val="005F6181"/>
    <w:rsid w:val="00617ADF"/>
    <w:rsid w:val="00640364"/>
    <w:rsid w:val="006465F7"/>
    <w:rsid w:val="00680E01"/>
    <w:rsid w:val="006A3F6D"/>
    <w:rsid w:val="006B228C"/>
    <w:rsid w:val="006B794F"/>
    <w:rsid w:val="006D2CB1"/>
    <w:rsid w:val="006E7ED0"/>
    <w:rsid w:val="00713BB5"/>
    <w:rsid w:val="00741FA6"/>
    <w:rsid w:val="00760881"/>
    <w:rsid w:val="007A1E55"/>
    <w:rsid w:val="007A6E12"/>
    <w:rsid w:val="007C1DDC"/>
    <w:rsid w:val="007D54A2"/>
    <w:rsid w:val="007E22B0"/>
    <w:rsid w:val="007E43DB"/>
    <w:rsid w:val="00814314"/>
    <w:rsid w:val="00831026"/>
    <w:rsid w:val="00883169"/>
    <w:rsid w:val="008C0B25"/>
    <w:rsid w:val="008D0C7D"/>
    <w:rsid w:val="0095026B"/>
    <w:rsid w:val="00953C25"/>
    <w:rsid w:val="00954197"/>
    <w:rsid w:val="00957AAD"/>
    <w:rsid w:val="009E0B72"/>
    <w:rsid w:val="009E57C3"/>
    <w:rsid w:val="00A20DE7"/>
    <w:rsid w:val="00A33136"/>
    <w:rsid w:val="00A619E3"/>
    <w:rsid w:val="00A643BE"/>
    <w:rsid w:val="00A82EB8"/>
    <w:rsid w:val="00AB6AA9"/>
    <w:rsid w:val="00AE218C"/>
    <w:rsid w:val="00AE2644"/>
    <w:rsid w:val="00B06CDE"/>
    <w:rsid w:val="00B143AB"/>
    <w:rsid w:val="00B17E26"/>
    <w:rsid w:val="00B41D82"/>
    <w:rsid w:val="00B42EDA"/>
    <w:rsid w:val="00B71630"/>
    <w:rsid w:val="00B804A6"/>
    <w:rsid w:val="00B90949"/>
    <w:rsid w:val="00B92469"/>
    <w:rsid w:val="00BB587A"/>
    <w:rsid w:val="00BE7F5C"/>
    <w:rsid w:val="00C2183A"/>
    <w:rsid w:val="00C47B8C"/>
    <w:rsid w:val="00C53607"/>
    <w:rsid w:val="00C53FEE"/>
    <w:rsid w:val="00C772A2"/>
    <w:rsid w:val="00CA4AE6"/>
    <w:rsid w:val="00CE0334"/>
    <w:rsid w:val="00CE3A6E"/>
    <w:rsid w:val="00D80971"/>
    <w:rsid w:val="00DA2859"/>
    <w:rsid w:val="00DA6850"/>
    <w:rsid w:val="00DA73E2"/>
    <w:rsid w:val="00DC2564"/>
    <w:rsid w:val="00E5024B"/>
    <w:rsid w:val="00E82C96"/>
    <w:rsid w:val="00E96E6D"/>
    <w:rsid w:val="00EA5F65"/>
    <w:rsid w:val="00EB4AE9"/>
    <w:rsid w:val="00EB5518"/>
    <w:rsid w:val="00ED6CA9"/>
    <w:rsid w:val="00EF0DBD"/>
    <w:rsid w:val="00EF6BAC"/>
    <w:rsid w:val="00F002BE"/>
    <w:rsid w:val="00F32090"/>
    <w:rsid w:val="00F552A5"/>
    <w:rsid w:val="00F65FD8"/>
    <w:rsid w:val="00F83274"/>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647944"/>
  <w15:docId w15:val="{EE1CA225-0F4E-4FBE-885E-4EF4CB45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5544BC"/>
    <w:pPr>
      <w:keepNext/>
      <w:keepLines/>
      <w:spacing w:before="480" w:after="0"/>
      <w:outlineLvl w:val="0"/>
    </w:pPr>
    <w:rPr>
      <w:rFonts w:eastAsiaTheme="majorEastAsia" w:cstheme="majorBidi"/>
      <w:b/>
      <w:bCs/>
      <w:color w:val="00483A" w:themeColor="text2"/>
      <w:sz w:val="32"/>
      <w:szCs w:val="28"/>
    </w:rPr>
  </w:style>
  <w:style w:type="paragraph" w:styleId="Heading2">
    <w:name w:val="heading 2"/>
    <w:basedOn w:val="Normal"/>
    <w:next w:val="Normal"/>
    <w:link w:val="Heading2Char"/>
    <w:uiPriority w:val="9"/>
    <w:unhideWhenUsed/>
    <w:qFormat/>
    <w:rsid w:val="005544BC"/>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544BC"/>
    <w:pPr>
      <w:keepNext/>
      <w:keepLines/>
      <w:spacing w:before="200" w:after="0"/>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5544BC"/>
    <w:rPr>
      <w:rFonts w:ascii="Arial" w:eastAsiaTheme="majorEastAsia" w:hAnsi="Arial" w:cstheme="majorBidi"/>
      <w:b/>
      <w:bCs/>
      <w:color w:val="00483A" w:themeColor="text2"/>
      <w:sz w:val="32"/>
      <w:szCs w:val="28"/>
    </w:rPr>
  </w:style>
  <w:style w:type="character" w:customStyle="1" w:styleId="Heading2Char">
    <w:name w:val="Heading 2 Char"/>
    <w:basedOn w:val="DefaultParagraphFont"/>
    <w:link w:val="Heading2"/>
    <w:uiPriority w:val="9"/>
    <w:rsid w:val="005544B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5544BC"/>
    <w:rPr>
      <w:rFonts w:ascii="Arial" w:eastAsiaTheme="majorEastAsia" w:hAnsi="Arial" w:cstheme="majorBidi"/>
      <w:bCs/>
      <w:i/>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val="0"/>
      <w:sz w:val="72"/>
      <w:szCs w:val="72"/>
    </w:rPr>
  </w:style>
  <w:style w:type="character" w:customStyle="1" w:styleId="Title1Char">
    <w:name w:val="Title 1 Char"/>
    <w:basedOn w:val="Heading1Char"/>
    <w:link w:val="Title1"/>
    <w:rsid w:val="00491804"/>
    <w:rPr>
      <w:rFonts w:ascii="Arial" w:eastAsiaTheme="majorEastAsia" w:hAnsi="Arial" w:cstheme="majorBidi"/>
      <w:b w:val="0"/>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BalloonText">
    <w:name w:val="Balloon Text"/>
    <w:basedOn w:val="Normal"/>
    <w:link w:val="BalloonTextChar"/>
    <w:uiPriority w:val="99"/>
    <w:semiHidden/>
    <w:unhideWhenUsed/>
    <w:rsid w:val="0046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D"/>
    <w:rPr>
      <w:rFonts w:ascii="Tahoma" w:hAnsi="Tahoma" w:cs="Tahoma"/>
      <w:sz w:val="16"/>
      <w:szCs w:val="16"/>
    </w:rPr>
  </w:style>
  <w:style w:type="paragraph" w:styleId="Header">
    <w:name w:val="header"/>
    <w:basedOn w:val="Normal"/>
    <w:link w:val="HeaderChar"/>
    <w:uiPriority w:val="99"/>
    <w:unhideWhenUsed/>
    <w:rsid w:val="0046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A5D"/>
    <w:rPr>
      <w:rFonts w:ascii="Arial" w:hAnsi="Arial"/>
      <w:sz w:val="24"/>
    </w:rPr>
  </w:style>
  <w:style w:type="paragraph" w:styleId="Footer">
    <w:name w:val="footer"/>
    <w:basedOn w:val="Normal"/>
    <w:link w:val="FooterChar"/>
    <w:uiPriority w:val="99"/>
    <w:unhideWhenUsed/>
    <w:rsid w:val="0046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A5D"/>
    <w:rPr>
      <w:rFonts w:ascii="Arial" w:hAnsi="Arial"/>
      <w:sz w:val="24"/>
    </w:rPr>
  </w:style>
  <w:style w:type="table" w:styleId="TableGrid">
    <w:name w:val="Table Grid"/>
    <w:basedOn w:val="TableNormal"/>
    <w:uiPriority w:val="59"/>
    <w:rsid w:val="005E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DE1"/>
    <w:rPr>
      <w:color w:val="3378CB" w:themeColor="hyperlink"/>
      <w:u w:val="single"/>
    </w:rPr>
  </w:style>
  <w:style w:type="character" w:styleId="Strong">
    <w:name w:val="Strong"/>
    <w:basedOn w:val="DefaultParagraphFont"/>
    <w:uiPriority w:val="22"/>
    <w:qFormat/>
    <w:rsid w:val="00B06CDE"/>
    <w:rPr>
      <w:b/>
      <w:bCs/>
    </w:rPr>
  </w:style>
  <w:style w:type="paragraph" w:customStyle="1" w:styleId="Default">
    <w:name w:val="Default"/>
    <w:rsid w:val="000D32C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9E57C3"/>
    <w:rPr>
      <w:color w:val="605E5C"/>
      <w:shd w:val="clear" w:color="auto" w:fill="E1DFDD"/>
    </w:rPr>
  </w:style>
  <w:style w:type="character" w:styleId="FollowedHyperlink">
    <w:name w:val="FollowedHyperlink"/>
    <w:basedOn w:val="DefaultParagraphFont"/>
    <w:uiPriority w:val="99"/>
    <w:semiHidden/>
    <w:unhideWhenUsed/>
    <w:rsid w:val="009E57C3"/>
    <w:rPr>
      <w:color w:val="B139A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9028">
      <w:bodyDiv w:val="1"/>
      <w:marLeft w:val="0"/>
      <w:marRight w:val="0"/>
      <w:marTop w:val="0"/>
      <w:marBottom w:val="0"/>
      <w:divBdr>
        <w:top w:val="none" w:sz="0" w:space="0" w:color="auto"/>
        <w:left w:val="none" w:sz="0" w:space="0" w:color="auto"/>
        <w:bottom w:val="none" w:sz="0" w:space="0" w:color="auto"/>
        <w:right w:val="none" w:sz="0" w:space="0" w:color="auto"/>
      </w:divBdr>
      <w:divsChild>
        <w:div w:id="885529005">
          <w:marLeft w:val="0"/>
          <w:marRight w:val="0"/>
          <w:marTop w:val="0"/>
          <w:marBottom w:val="0"/>
          <w:divBdr>
            <w:top w:val="none" w:sz="0" w:space="0" w:color="auto"/>
            <w:left w:val="none" w:sz="0" w:space="0" w:color="auto"/>
            <w:bottom w:val="none" w:sz="0" w:space="0" w:color="auto"/>
            <w:right w:val="none" w:sz="0" w:space="0" w:color="auto"/>
          </w:divBdr>
          <w:divsChild>
            <w:div w:id="1209488244">
              <w:marLeft w:val="0"/>
              <w:marRight w:val="0"/>
              <w:marTop w:val="0"/>
              <w:marBottom w:val="0"/>
              <w:divBdr>
                <w:top w:val="none" w:sz="0" w:space="0" w:color="auto"/>
                <w:left w:val="none" w:sz="0" w:space="0" w:color="auto"/>
                <w:bottom w:val="none" w:sz="0" w:space="0" w:color="auto"/>
                <w:right w:val="none" w:sz="0" w:space="0" w:color="auto"/>
              </w:divBdr>
              <w:divsChild>
                <w:div w:id="1130830128">
                  <w:marLeft w:val="0"/>
                  <w:marRight w:val="0"/>
                  <w:marTop w:val="0"/>
                  <w:marBottom w:val="0"/>
                  <w:divBdr>
                    <w:top w:val="none" w:sz="0" w:space="0" w:color="auto"/>
                    <w:left w:val="none" w:sz="0" w:space="0" w:color="auto"/>
                    <w:bottom w:val="none" w:sz="0" w:space="0" w:color="auto"/>
                    <w:right w:val="none" w:sz="0" w:space="0" w:color="auto"/>
                  </w:divBdr>
                  <w:divsChild>
                    <w:div w:id="2809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6634">
      <w:bodyDiv w:val="1"/>
      <w:marLeft w:val="0"/>
      <w:marRight w:val="0"/>
      <w:marTop w:val="0"/>
      <w:marBottom w:val="0"/>
      <w:divBdr>
        <w:top w:val="none" w:sz="0" w:space="0" w:color="auto"/>
        <w:left w:val="none" w:sz="0" w:space="0" w:color="auto"/>
        <w:bottom w:val="none" w:sz="0" w:space="0" w:color="auto"/>
        <w:right w:val="none" w:sz="0" w:space="0" w:color="auto"/>
      </w:divBdr>
    </w:div>
    <w:div w:id="189614818">
      <w:bodyDiv w:val="1"/>
      <w:marLeft w:val="0"/>
      <w:marRight w:val="0"/>
      <w:marTop w:val="0"/>
      <w:marBottom w:val="0"/>
      <w:divBdr>
        <w:top w:val="none" w:sz="0" w:space="0" w:color="auto"/>
        <w:left w:val="none" w:sz="0" w:space="0" w:color="auto"/>
        <w:bottom w:val="none" w:sz="0" w:space="0" w:color="auto"/>
        <w:right w:val="none" w:sz="0" w:space="0" w:color="auto"/>
      </w:divBdr>
      <w:divsChild>
        <w:div w:id="764619099">
          <w:marLeft w:val="0"/>
          <w:marRight w:val="0"/>
          <w:marTop w:val="0"/>
          <w:marBottom w:val="0"/>
          <w:divBdr>
            <w:top w:val="none" w:sz="0" w:space="0" w:color="auto"/>
            <w:left w:val="none" w:sz="0" w:space="0" w:color="auto"/>
            <w:bottom w:val="none" w:sz="0" w:space="0" w:color="auto"/>
            <w:right w:val="none" w:sz="0" w:space="0" w:color="auto"/>
          </w:divBdr>
          <w:divsChild>
            <w:div w:id="715665362">
              <w:marLeft w:val="0"/>
              <w:marRight w:val="0"/>
              <w:marTop w:val="0"/>
              <w:marBottom w:val="0"/>
              <w:divBdr>
                <w:top w:val="none" w:sz="0" w:space="0" w:color="auto"/>
                <w:left w:val="none" w:sz="0" w:space="0" w:color="auto"/>
                <w:bottom w:val="none" w:sz="0" w:space="0" w:color="auto"/>
                <w:right w:val="none" w:sz="0" w:space="0" w:color="auto"/>
              </w:divBdr>
              <w:divsChild>
                <w:div w:id="1387992644">
                  <w:marLeft w:val="0"/>
                  <w:marRight w:val="0"/>
                  <w:marTop w:val="0"/>
                  <w:marBottom w:val="0"/>
                  <w:divBdr>
                    <w:top w:val="none" w:sz="0" w:space="0" w:color="auto"/>
                    <w:left w:val="none" w:sz="0" w:space="0" w:color="auto"/>
                    <w:bottom w:val="none" w:sz="0" w:space="0" w:color="auto"/>
                    <w:right w:val="none" w:sz="0" w:space="0" w:color="auto"/>
                  </w:divBdr>
                  <w:divsChild>
                    <w:div w:id="11045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3936">
      <w:bodyDiv w:val="1"/>
      <w:marLeft w:val="0"/>
      <w:marRight w:val="0"/>
      <w:marTop w:val="0"/>
      <w:marBottom w:val="0"/>
      <w:divBdr>
        <w:top w:val="none" w:sz="0" w:space="0" w:color="auto"/>
        <w:left w:val="none" w:sz="0" w:space="0" w:color="auto"/>
        <w:bottom w:val="none" w:sz="0" w:space="0" w:color="auto"/>
        <w:right w:val="none" w:sz="0" w:space="0" w:color="auto"/>
      </w:divBdr>
      <w:divsChild>
        <w:div w:id="829098282">
          <w:marLeft w:val="0"/>
          <w:marRight w:val="0"/>
          <w:marTop w:val="0"/>
          <w:marBottom w:val="0"/>
          <w:divBdr>
            <w:top w:val="none" w:sz="0" w:space="0" w:color="auto"/>
            <w:left w:val="none" w:sz="0" w:space="0" w:color="auto"/>
            <w:bottom w:val="none" w:sz="0" w:space="0" w:color="auto"/>
            <w:right w:val="none" w:sz="0" w:space="0" w:color="auto"/>
          </w:divBdr>
          <w:divsChild>
            <w:div w:id="614361964">
              <w:marLeft w:val="0"/>
              <w:marRight w:val="0"/>
              <w:marTop w:val="0"/>
              <w:marBottom w:val="0"/>
              <w:divBdr>
                <w:top w:val="none" w:sz="0" w:space="0" w:color="auto"/>
                <w:left w:val="none" w:sz="0" w:space="0" w:color="auto"/>
                <w:bottom w:val="none" w:sz="0" w:space="0" w:color="auto"/>
                <w:right w:val="none" w:sz="0" w:space="0" w:color="auto"/>
              </w:divBdr>
              <w:divsChild>
                <w:div w:id="1812403886">
                  <w:marLeft w:val="0"/>
                  <w:marRight w:val="0"/>
                  <w:marTop w:val="0"/>
                  <w:marBottom w:val="0"/>
                  <w:divBdr>
                    <w:top w:val="none" w:sz="0" w:space="0" w:color="auto"/>
                    <w:left w:val="none" w:sz="0" w:space="0" w:color="auto"/>
                    <w:bottom w:val="none" w:sz="0" w:space="0" w:color="auto"/>
                    <w:right w:val="none" w:sz="0" w:space="0" w:color="auto"/>
                  </w:divBdr>
                  <w:divsChild>
                    <w:div w:id="13119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4600">
      <w:bodyDiv w:val="1"/>
      <w:marLeft w:val="0"/>
      <w:marRight w:val="0"/>
      <w:marTop w:val="0"/>
      <w:marBottom w:val="0"/>
      <w:divBdr>
        <w:top w:val="none" w:sz="0" w:space="0" w:color="auto"/>
        <w:left w:val="none" w:sz="0" w:space="0" w:color="auto"/>
        <w:bottom w:val="none" w:sz="0" w:space="0" w:color="auto"/>
        <w:right w:val="none" w:sz="0" w:space="0" w:color="auto"/>
      </w:divBdr>
      <w:divsChild>
        <w:div w:id="496507382">
          <w:marLeft w:val="0"/>
          <w:marRight w:val="0"/>
          <w:marTop w:val="0"/>
          <w:marBottom w:val="0"/>
          <w:divBdr>
            <w:top w:val="none" w:sz="0" w:space="0" w:color="auto"/>
            <w:left w:val="none" w:sz="0" w:space="0" w:color="auto"/>
            <w:bottom w:val="none" w:sz="0" w:space="0" w:color="auto"/>
            <w:right w:val="none" w:sz="0" w:space="0" w:color="auto"/>
          </w:divBdr>
          <w:divsChild>
            <w:div w:id="594438699">
              <w:marLeft w:val="0"/>
              <w:marRight w:val="0"/>
              <w:marTop w:val="0"/>
              <w:marBottom w:val="0"/>
              <w:divBdr>
                <w:top w:val="none" w:sz="0" w:space="0" w:color="auto"/>
                <w:left w:val="none" w:sz="0" w:space="0" w:color="auto"/>
                <w:bottom w:val="none" w:sz="0" w:space="0" w:color="auto"/>
                <w:right w:val="none" w:sz="0" w:space="0" w:color="auto"/>
              </w:divBdr>
              <w:divsChild>
                <w:div w:id="1289820640">
                  <w:marLeft w:val="0"/>
                  <w:marRight w:val="0"/>
                  <w:marTop w:val="0"/>
                  <w:marBottom w:val="0"/>
                  <w:divBdr>
                    <w:top w:val="none" w:sz="0" w:space="0" w:color="auto"/>
                    <w:left w:val="none" w:sz="0" w:space="0" w:color="auto"/>
                    <w:bottom w:val="none" w:sz="0" w:space="0" w:color="auto"/>
                    <w:right w:val="none" w:sz="0" w:space="0" w:color="auto"/>
                  </w:divBdr>
                  <w:divsChild>
                    <w:div w:id="19396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21703">
      <w:bodyDiv w:val="1"/>
      <w:marLeft w:val="0"/>
      <w:marRight w:val="0"/>
      <w:marTop w:val="0"/>
      <w:marBottom w:val="0"/>
      <w:divBdr>
        <w:top w:val="none" w:sz="0" w:space="0" w:color="auto"/>
        <w:left w:val="none" w:sz="0" w:space="0" w:color="auto"/>
        <w:bottom w:val="none" w:sz="0" w:space="0" w:color="auto"/>
        <w:right w:val="none" w:sz="0" w:space="0" w:color="auto"/>
      </w:divBdr>
      <w:divsChild>
        <w:div w:id="1040545250">
          <w:marLeft w:val="0"/>
          <w:marRight w:val="0"/>
          <w:marTop w:val="0"/>
          <w:marBottom w:val="0"/>
          <w:divBdr>
            <w:top w:val="none" w:sz="0" w:space="0" w:color="auto"/>
            <w:left w:val="none" w:sz="0" w:space="0" w:color="auto"/>
            <w:bottom w:val="none" w:sz="0" w:space="0" w:color="auto"/>
            <w:right w:val="none" w:sz="0" w:space="0" w:color="auto"/>
          </w:divBdr>
          <w:divsChild>
            <w:div w:id="1014722109">
              <w:marLeft w:val="0"/>
              <w:marRight w:val="0"/>
              <w:marTop w:val="0"/>
              <w:marBottom w:val="0"/>
              <w:divBdr>
                <w:top w:val="none" w:sz="0" w:space="0" w:color="auto"/>
                <w:left w:val="none" w:sz="0" w:space="0" w:color="auto"/>
                <w:bottom w:val="none" w:sz="0" w:space="0" w:color="auto"/>
                <w:right w:val="none" w:sz="0" w:space="0" w:color="auto"/>
              </w:divBdr>
              <w:divsChild>
                <w:div w:id="2078243627">
                  <w:marLeft w:val="0"/>
                  <w:marRight w:val="0"/>
                  <w:marTop w:val="0"/>
                  <w:marBottom w:val="0"/>
                  <w:divBdr>
                    <w:top w:val="none" w:sz="0" w:space="0" w:color="auto"/>
                    <w:left w:val="none" w:sz="0" w:space="0" w:color="auto"/>
                    <w:bottom w:val="none" w:sz="0" w:space="0" w:color="auto"/>
                    <w:right w:val="none" w:sz="0" w:space="0" w:color="auto"/>
                  </w:divBdr>
                  <w:divsChild>
                    <w:div w:id="643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7245">
      <w:bodyDiv w:val="1"/>
      <w:marLeft w:val="0"/>
      <w:marRight w:val="0"/>
      <w:marTop w:val="0"/>
      <w:marBottom w:val="0"/>
      <w:divBdr>
        <w:top w:val="none" w:sz="0" w:space="0" w:color="auto"/>
        <w:left w:val="none" w:sz="0" w:space="0" w:color="auto"/>
        <w:bottom w:val="none" w:sz="0" w:space="0" w:color="auto"/>
        <w:right w:val="none" w:sz="0" w:space="0" w:color="auto"/>
      </w:divBdr>
      <w:divsChild>
        <w:div w:id="1477605685">
          <w:marLeft w:val="0"/>
          <w:marRight w:val="0"/>
          <w:marTop w:val="0"/>
          <w:marBottom w:val="0"/>
          <w:divBdr>
            <w:top w:val="none" w:sz="0" w:space="0" w:color="auto"/>
            <w:left w:val="none" w:sz="0" w:space="0" w:color="auto"/>
            <w:bottom w:val="none" w:sz="0" w:space="0" w:color="auto"/>
            <w:right w:val="none" w:sz="0" w:space="0" w:color="auto"/>
          </w:divBdr>
          <w:divsChild>
            <w:div w:id="1796214981">
              <w:marLeft w:val="0"/>
              <w:marRight w:val="0"/>
              <w:marTop w:val="0"/>
              <w:marBottom w:val="0"/>
              <w:divBdr>
                <w:top w:val="none" w:sz="0" w:space="0" w:color="auto"/>
                <w:left w:val="none" w:sz="0" w:space="0" w:color="auto"/>
                <w:bottom w:val="none" w:sz="0" w:space="0" w:color="auto"/>
                <w:right w:val="none" w:sz="0" w:space="0" w:color="auto"/>
              </w:divBdr>
              <w:divsChild>
                <w:div w:id="1476920026">
                  <w:marLeft w:val="0"/>
                  <w:marRight w:val="0"/>
                  <w:marTop w:val="0"/>
                  <w:marBottom w:val="0"/>
                  <w:divBdr>
                    <w:top w:val="none" w:sz="0" w:space="0" w:color="auto"/>
                    <w:left w:val="none" w:sz="0" w:space="0" w:color="auto"/>
                    <w:bottom w:val="none" w:sz="0" w:space="0" w:color="auto"/>
                    <w:right w:val="none" w:sz="0" w:space="0" w:color="auto"/>
                  </w:divBdr>
                  <w:divsChild>
                    <w:div w:id="184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7763">
      <w:bodyDiv w:val="1"/>
      <w:marLeft w:val="0"/>
      <w:marRight w:val="0"/>
      <w:marTop w:val="0"/>
      <w:marBottom w:val="0"/>
      <w:divBdr>
        <w:top w:val="none" w:sz="0" w:space="0" w:color="auto"/>
        <w:left w:val="none" w:sz="0" w:space="0" w:color="auto"/>
        <w:bottom w:val="none" w:sz="0" w:space="0" w:color="auto"/>
        <w:right w:val="none" w:sz="0" w:space="0" w:color="auto"/>
      </w:divBdr>
    </w:div>
    <w:div w:id="674186575">
      <w:bodyDiv w:val="1"/>
      <w:marLeft w:val="0"/>
      <w:marRight w:val="0"/>
      <w:marTop w:val="0"/>
      <w:marBottom w:val="0"/>
      <w:divBdr>
        <w:top w:val="none" w:sz="0" w:space="0" w:color="auto"/>
        <w:left w:val="none" w:sz="0" w:space="0" w:color="auto"/>
        <w:bottom w:val="none" w:sz="0" w:space="0" w:color="auto"/>
        <w:right w:val="none" w:sz="0" w:space="0" w:color="auto"/>
      </w:divBdr>
      <w:divsChild>
        <w:div w:id="1856963475">
          <w:marLeft w:val="0"/>
          <w:marRight w:val="0"/>
          <w:marTop w:val="0"/>
          <w:marBottom w:val="0"/>
          <w:divBdr>
            <w:top w:val="none" w:sz="0" w:space="0" w:color="auto"/>
            <w:left w:val="none" w:sz="0" w:space="0" w:color="auto"/>
            <w:bottom w:val="none" w:sz="0" w:space="0" w:color="auto"/>
            <w:right w:val="none" w:sz="0" w:space="0" w:color="auto"/>
          </w:divBdr>
          <w:divsChild>
            <w:div w:id="810951041">
              <w:marLeft w:val="0"/>
              <w:marRight w:val="0"/>
              <w:marTop w:val="0"/>
              <w:marBottom w:val="0"/>
              <w:divBdr>
                <w:top w:val="none" w:sz="0" w:space="0" w:color="auto"/>
                <w:left w:val="none" w:sz="0" w:space="0" w:color="auto"/>
                <w:bottom w:val="none" w:sz="0" w:space="0" w:color="auto"/>
                <w:right w:val="none" w:sz="0" w:space="0" w:color="auto"/>
              </w:divBdr>
              <w:divsChild>
                <w:div w:id="499348603">
                  <w:marLeft w:val="0"/>
                  <w:marRight w:val="0"/>
                  <w:marTop w:val="0"/>
                  <w:marBottom w:val="0"/>
                  <w:divBdr>
                    <w:top w:val="none" w:sz="0" w:space="0" w:color="auto"/>
                    <w:left w:val="none" w:sz="0" w:space="0" w:color="auto"/>
                    <w:bottom w:val="none" w:sz="0" w:space="0" w:color="auto"/>
                    <w:right w:val="none" w:sz="0" w:space="0" w:color="auto"/>
                  </w:divBdr>
                  <w:divsChild>
                    <w:div w:id="1312641304">
                      <w:marLeft w:val="0"/>
                      <w:marRight w:val="0"/>
                      <w:marTop w:val="0"/>
                      <w:marBottom w:val="0"/>
                      <w:divBdr>
                        <w:top w:val="none" w:sz="0" w:space="0" w:color="auto"/>
                        <w:left w:val="none" w:sz="0" w:space="0" w:color="auto"/>
                        <w:bottom w:val="none" w:sz="0" w:space="0" w:color="auto"/>
                        <w:right w:val="none" w:sz="0" w:space="0" w:color="auto"/>
                      </w:divBdr>
                      <w:divsChild>
                        <w:div w:id="2008633892">
                          <w:marLeft w:val="0"/>
                          <w:marRight w:val="0"/>
                          <w:marTop w:val="0"/>
                          <w:marBottom w:val="0"/>
                          <w:divBdr>
                            <w:top w:val="none" w:sz="0" w:space="0" w:color="auto"/>
                            <w:left w:val="none" w:sz="0" w:space="0" w:color="auto"/>
                            <w:bottom w:val="none" w:sz="0" w:space="0" w:color="auto"/>
                            <w:right w:val="none" w:sz="0" w:space="0" w:color="auto"/>
                          </w:divBdr>
                          <w:divsChild>
                            <w:div w:id="566035626">
                              <w:marLeft w:val="0"/>
                              <w:marRight w:val="0"/>
                              <w:marTop w:val="0"/>
                              <w:marBottom w:val="0"/>
                              <w:divBdr>
                                <w:top w:val="none" w:sz="0" w:space="0" w:color="auto"/>
                                <w:left w:val="none" w:sz="0" w:space="0" w:color="auto"/>
                                <w:bottom w:val="none" w:sz="0" w:space="0" w:color="auto"/>
                                <w:right w:val="none" w:sz="0" w:space="0" w:color="auto"/>
                              </w:divBdr>
                              <w:divsChild>
                                <w:div w:id="1606814001">
                                  <w:marLeft w:val="0"/>
                                  <w:marRight w:val="0"/>
                                  <w:marTop w:val="0"/>
                                  <w:marBottom w:val="0"/>
                                  <w:divBdr>
                                    <w:top w:val="none" w:sz="0" w:space="0" w:color="auto"/>
                                    <w:left w:val="none" w:sz="0" w:space="0" w:color="auto"/>
                                    <w:bottom w:val="none" w:sz="0" w:space="0" w:color="auto"/>
                                    <w:right w:val="none" w:sz="0" w:space="0" w:color="auto"/>
                                  </w:divBdr>
                                  <w:divsChild>
                                    <w:div w:id="1201480178">
                                      <w:marLeft w:val="0"/>
                                      <w:marRight w:val="0"/>
                                      <w:marTop w:val="0"/>
                                      <w:marBottom w:val="0"/>
                                      <w:divBdr>
                                        <w:top w:val="none" w:sz="0" w:space="0" w:color="auto"/>
                                        <w:left w:val="none" w:sz="0" w:space="0" w:color="auto"/>
                                        <w:bottom w:val="none" w:sz="0" w:space="0" w:color="auto"/>
                                        <w:right w:val="none" w:sz="0" w:space="0" w:color="auto"/>
                                      </w:divBdr>
                                      <w:divsChild>
                                        <w:div w:id="1723016980">
                                          <w:marLeft w:val="0"/>
                                          <w:marRight w:val="0"/>
                                          <w:marTop w:val="0"/>
                                          <w:marBottom w:val="0"/>
                                          <w:divBdr>
                                            <w:top w:val="none" w:sz="0" w:space="0" w:color="auto"/>
                                            <w:left w:val="none" w:sz="0" w:space="0" w:color="auto"/>
                                            <w:bottom w:val="none" w:sz="0" w:space="0" w:color="auto"/>
                                            <w:right w:val="none" w:sz="0" w:space="0" w:color="auto"/>
                                          </w:divBdr>
                                          <w:divsChild>
                                            <w:div w:id="18909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535638">
      <w:bodyDiv w:val="1"/>
      <w:marLeft w:val="0"/>
      <w:marRight w:val="0"/>
      <w:marTop w:val="0"/>
      <w:marBottom w:val="0"/>
      <w:divBdr>
        <w:top w:val="none" w:sz="0" w:space="0" w:color="auto"/>
        <w:left w:val="none" w:sz="0" w:space="0" w:color="auto"/>
        <w:bottom w:val="none" w:sz="0" w:space="0" w:color="auto"/>
        <w:right w:val="none" w:sz="0" w:space="0" w:color="auto"/>
      </w:divBdr>
      <w:divsChild>
        <w:div w:id="375158169">
          <w:marLeft w:val="0"/>
          <w:marRight w:val="0"/>
          <w:marTop w:val="0"/>
          <w:marBottom w:val="0"/>
          <w:divBdr>
            <w:top w:val="none" w:sz="0" w:space="0" w:color="auto"/>
            <w:left w:val="none" w:sz="0" w:space="0" w:color="auto"/>
            <w:bottom w:val="none" w:sz="0" w:space="0" w:color="auto"/>
            <w:right w:val="none" w:sz="0" w:space="0" w:color="auto"/>
          </w:divBdr>
          <w:divsChild>
            <w:div w:id="923688407">
              <w:marLeft w:val="0"/>
              <w:marRight w:val="0"/>
              <w:marTop w:val="0"/>
              <w:marBottom w:val="0"/>
              <w:divBdr>
                <w:top w:val="none" w:sz="0" w:space="0" w:color="auto"/>
                <w:left w:val="none" w:sz="0" w:space="0" w:color="auto"/>
                <w:bottom w:val="none" w:sz="0" w:space="0" w:color="auto"/>
                <w:right w:val="none" w:sz="0" w:space="0" w:color="auto"/>
              </w:divBdr>
              <w:divsChild>
                <w:div w:id="1899248172">
                  <w:marLeft w:val="0"/>
                  <w:marRight w:val="0"/>
                  <w:marTop w:val="0"/>
                  <w:marBottom w:val="0"/>
                  <w:divBdr>
                    <w:top w:val="none" w:sz="0" w:space="0" w:color="auto"/>
                    <w:left w:val="none" w:sz="0" w:space="0" w:color="auto"/>
                    <w:bottom w:val="none" w:sz="0" w:space="0" w:color="auto"/>
                    <w:right w:val="none" w:sz="0" w:space="0" w:color="auto"/>
                  </w:divBdr>
                  <w:divsChild>
                    <w:div w:id="12871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80985">
      <w:bodyDiv w:val="1"/>
      <w:marLeft w:val="0"/>
      <w:marRight w:val="0"/>
      <w:marTop w:val="0"/>
      <w:marBottom w:val="0"/>
      <w:divBdr>
        <w:top w:val="none" w:sz="0" w:space="0" w:color="auto"/>
        <w:left w:val="none" w:sz="0" w:space="0" w:color="auto"/>
        <w:bottom w:val="none" w:sz="0" w:space="0" w:color="auto"/>
        <w:right w:val="none" w:sz="0" w:space="0" w:color="auto"/>
      </w:divBdr>
      <w:divsChild>
        <w:div w:id="1201892401">
          <w:marLeft w:val="0"/>
          <w:marRight w:val="0"/>
          <w:marTop w:val="0"/>
          <w:marBottom w:val="0"/>
          <w:divBdr>
            <w:top w:val="none" w:sz="0" w:space="0" w:color="auto"/>
            <w:left w:val="none" w:sz="0" w:space="0" w:color="auto"/>
            <w:bottom w:val="none" w:sz="0" w:space="0" w:color="auto"/>
            <w:right w:val="none" w:sz="0" w:space="0" w:color="auto"/>
          </w:divBdr>
          <w:divsChild>
            <w:div w:id="454567680">
              <w:marLeft w:val="0"/>
              <w:marRight w:val="0"/>
              <w:marTop w:val="0"/>
              <w:marBottom w:val="0"/>
              <w:divBdr>
                <w:top w:val="none" w:sz="0" w:space="0" w:color="auto"/>
                <w:left w:val="none" w:sz="0" w:space="0" w:color="auto"/>
                <w:bottom w:val="none" w:sz="0" w:space="0" w:color="auto"/>
                <w:right w:val="none" w:sz="0" w:space="0" w:color="auto"/>
              </w:divBdr>
              <w:divsChild>
                <w:div w:id="899023436">
                  <w:marLeft w:val="0"/>
                  <w:marRight w:val="0"/>
                  <w:marTop w:val="0"/>
                  <w:marBottom w:val="0"/>
                  <w:divBdr>
                    <w:top w:val="none" w:sz="0" w:space="0" w:color="auto"/>
                    <w:left w:val="none" w:sz="0" w:space="0" w:color="auto"/>
                    <w:bottom w:val="none" w:sz="0" w:space="0" w:color="auto"/>
                    <w:right w:val="none" w:sz="0" w:space="0" w:color="auto"/>
                  </w:divBdr>
                  <w:divsChild>
                    <w:div w:id="1771705827">
                      <w:marLeft w:val="0"/>
                      <w:marRight w:val="0"/>
                      <w:marTop w:val="0"/>
                      <w:marBottom w:val="0"/>
                      <w:divBdr>
                        <w:top w:val="none" w:sz="0" w:space="0" w:color="auto"/>
                        <w:left w:val="none" w:sz="0" w:space="0" w:color="auto"/>
                        <w:bottom w:val="none" w:sz="0" w:space="0" w:color="auto"/>
                        <w:right w:val="none" w:sz="0" w:space="0" w:color="auto"/>
                      </w:divBdr>
                      <w:divsChild>
                        <w:div w:id="90695831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02369152">
      <w:bodyDiv w:val="1"/>
      <w:marLeft w:val="0"/>
      <w:marRight w:val="0"/>
      <w:marTop w:val="0"/>
      <w:marBottom w:val="0"/>
      <w:divBdr>
        <w:top w:val="none" w:sz="0" w:space="0" w:color="auto"/>
        <w:left w:val="none" w:sz="0" w:space="0" w:color="auto"/>
        <w:bottom w:val="none" w:sz="0" w:space="0" w:color="auto"/>
        <w:right w:val="none" w:sz="0" w:space="0" w:color="auto"/>
      </w:divBdr>
      <w:divsChild>
        <w:div w:id="1563639934">
          <w:marLeft w:val="0"/>
          <w:marRight w:val="0"/>
          <w:marTop w:val="0"/>
          <w:marBottom w:val="0"/>
          <w:divBdr>
            <w:top w:val="none" w:sz="0" w:space="0" w:color="auto"/>
            <w:left w:val="none" w:sz="0" w:space="0" w:color="auto"/>
            <w:bottom w:val="none" w:sz="0" w:space="0" w:color="auto"/>
            <w:right w:val="none" w:sz="0" w:space="0" w:color="auto"/>
          </w:divBdr>
          <w:divsChild>
            <w:div w:id="1709377846">
              <w:marLeft w:val="0"/>
              <w:marRight w:val="0"/>
              <w:marTop w:val="0"/>
              <w:marBottom w:val="0"/>
              <w:divBdr>
                <w:top w:val="none" w:sz="0" w:space="0" w:color="auto"/>
                <w:left w:val="none" w:sz="0" w:space="0" w:color="auto"/>
                <w:bottom w:val="none" w:sz="0" w:space="0" w:color="auto"/>
                <w:right w:val="none" w:sz="0" w:space="0" w:color="auto"/>
              </w:divBdr>
              <w:divsChild>
                <w:div w:id="804396624">
                  <w:marLeft w:val="0"/>
                  <w:marRight w:val="0"/>
                  <w:marTop w:val="0"/>
                  <w:marBottom w:val="0"/>
                  <w:divBdr>
                    <w:top w:val="none" w:sz="0" w:space="0" w:color="auto"/>
                    <w:left w:val="none" w:sz="0" w:space="0" w:color="auto"/>
                    <w:bottom w:val="none" w:sz="0" w:space="0" w:color="auto"/>
                    <w:right w:val="none" w:sz="0" w:space="0" w:color="auto"/>
                  </w:divBdr>
                  <w:divsChild>
                    <w:div w:id="13608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9836">
      <w:bodyDiv w:val="1"/>
      <w:marLeft w:val="0"/>
      <w:marRight w:val="0"/>
      <w:marTop w:val="0"/>
      <w:marBottom w:val="0"/>
      <w:divBdr>
        <w:top w:val="none" w:sz="0" w:space="0" w:color="auto"/>
        <w:left w:val="none" w:sz="0" w:space="0" w:color="auto"/>
        <w:bottom w:val="none" w:sz="0" w:space="0" w:color="auto"/>
        <w:right w:val="none" w:sz="0" w:space="0" w:color="auto"/>
      </w:divBdr>
      <w:divsChild>
        <w:div w:id="1088816410">
          <w:marLeft w:val="0"/>
          <w:marRight w:val="0"/>
          <w:marTop w:val="0"/>
          <w:marBottom w:val="0"/>
          <w:divBdr>
            <w:top w:val="none" w:sz="0" w:space="0" w:color="auto"/>
            <w:left w:val="none" w:sz="0" w:space="0" w:color="auto"/>
            <w:bottom w:val="none" w:sz="0" w:space="0" w:color="auto"/>
            <w:right w:val="none" w:sz="0" w:space="0" w:color="auto"/>
          </w:divBdr>
          <w:divsChild>
            <w:div w:id="2050452069">
              <w:marLeft w:val="0"/>
              <w:marRight w:val="0"/>
              <w:marTop w:val="0"/>
              <w:marBottom w:val="0"/>
              <w:divBdr>
                <w:top w:val="none" w:sz="0" w:space="0" w:color="auto"/>
                <w:left w:val="none" w:sz="0" w:space="0" w:color="auto"/>
                <w:bottom w:val="none" w:sz="0" w:space="0" w:color="auto"/>
                <w:right w:val="none" w:sz="0" w:space="0" w:color="auto"/>
              </w:divBdr>
              <w:divsChild>
                <w:div w:id="11056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9807">
      <w:bodyDiv w:val="1"/>
      <w:marLeft w:val="0"/>
      <w:marRight w:val="0"/>
      <w:marTop w:val="0"/>
      <w:marBottom w:val="0"/>
      <w:divBdr>
        <w:top w:val="none" w:sz="0" w:space="0" w:color="auto"/>
        <w:left w:val="none" w:sz="0" w:space="0" w:color="auto"/>
        <w:bottom w:val="none" w:sz="0" w:space="0" w:color="auto"/>
        <w:right w:val="none" w:sz="0" w:space="0" w:color="auto"/>
      </w:divBdr>
      <w:divsChild>
        <w:div w:id="1348871913">
          <w:marLeft w:val="0"/>
          <w:marRight w:val="0"/>
          <w:marTop w:val="0"/>
          <w:marBottom w:val="0"/>
          <w:divBdr>
            <w:top w:val="none" w:sz="0" w:space="0" w:color="auto"/>
            <w:left w:val="none" w:sz="0" w:space="0" w:color="auto"/>
            <w:bottom w:val="none" w:sz="0" w:space="0" w:color="auto"/>
            <w:right w:val="none" w:sz="0" w:space="0" w:color="auto"/>
          </w:divBdr>
          <w:divsChild>
            <w:div w:id="1679964203">
              <w:marLeft w:val="0"/>
              <w:marRight w:val="0"/>
              <w:marTop w:val="0"/>
              <w:marBottom w:val="0"/>
              <w:divBdr>
                <w:top w:val="none" w:sz="0" w:space="0" w:color="auto"/>
                <w:left w:val="none" w:sz="0" w:space="0" w:color="auto"/>
                <w:bottom w:val="none" w:sz="0" w:space="0" w:color="auto"/>
                <w:right w:val="none" w:sz="0" w:space="0" w:color="auto"/>
              </w:divBdr>
              <w:divsChild>
                <w:div w:id="244606826">
                  <w:marLeft w:val="0"/>
                  <w:marRight w:val="0"/>
                  <w:marTop w:val="0"/>
                  <w:marBottom w:val="0"/>
                  <w:divBdr>
                    <w:top w:val="none" w:sz="0" w:space="0" w:color="auto"/>
                    <w:left w:val="none" w:sz="0" w:space="0" w:color="auto"/>
                    <w:bottom w:val="none" w:sz="0" w:space="0" w:color="auto"/>
                    <w:right w:val="none" w:sz="0" w:space="0" w:color="auto"/>
                  </w:divBdr>
                  <w:divsChild>
                    <w:div w:id="20124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89290">
      <w:bodyDiv w:val="1"/>
      <w:marLeft w:val="0"/>
      <w:marRight w:val="0"/>
      <w:marTop w:val="0"/>
      <w:marBottom w:val="0"/>
      <w:divBdr>
        <w:top w:val="none" w:sz="0" w:space="0" w:color="auto"/>
        <w:left w:val="none" w:sz="0" w:space="0" w:color="auto"/>
        <w:bottom w:val="none" w:sz="0" w:space="0" w:color="auto"/>
        <w:right w:val="none" w:sz="0" w:space="0" w:color="auto"/>
      </w:divBdr>
      <w:divsChild>
        <w:div w:id="286929742">
          <w:marLeft w:val="0"/>
          <w:marRight w:val="0"/>
          <w:marTop w:val="0"/>
          <w:marBottom w:val="0"/>
          <w:divBdr>
            <w:top w:val="none" w:sz="0" w:space="0" w:color="auto"/>
            <w:left w:val="none" w:sz="0" w:space="0" w:color="auto"/>
            <w:bottom w:val="none" w:sz="0" w:space="0" w:color="auto"/>
            <w:right w:val="none" w:sz="0" w:space="0" w:color="auto"/>
          </w:divBdr>
          <w:divsChild>
            <w:div w:id="1950434679">
              <w:marLeft w:val="0"/>
              <w:marRight w:val="0"/>
              <w:marTop w:val="0"/>
              <w:marBottom w:val="0"/>
              <w:divBdr>
                <w:top w:val="none" w:sz="0" w:space="0" w:color="auto"/>
                <w:left w:val="none" w:sz="0" w:space="0" w:color="auto"/>
                <w:bottom w:val="none" w:sz="0" w:space="0" w:color="auto"/>
                <w:right w:val="none" w:sz="0" w:space="0" w:color="auto"/>
              </w:divBdr>
              <w:divsChild>
                <w:div w:id="174461866">
                  <w:marLeft w:val="0"/>
                  <w:marRight w:val="0"/>
                  <w:marTop w:val="0"/>
                  <w:marBottom w:val="0"/>
                  <w:divBdr>
                    <w:top w:val="none" w:sz="0" w:space="0" w:color="auto"/>
                    <w:left w:val="none" w:sz="0" w:space="0" w:color="auto"/>
                    <w:bottom w:val="none" w:sz="0" w:space="0" w:color="auto"/>
                    <w:right w:val="none" w:sz="0" w:space="0" w:color="auto"/>
                  </w:divBdr>
                  <w:divsChild>
                    <w:div w:id="1418281619">
                      <w:marLeft w:val="0"/>
                      <w:marRight w:val="0"/>
                      <w:marTop w:val="0"/>
                      <w:marBottom w:val="0"/>
                      <w:divBdr>
                        <w:top w:val="none" w:sz="0" w:space="0" w:color="auto"/>
                        <w:left w:val="none" w:sz="0" w:space="0" w:color="auto"/>
                        <w:bottom w:val="none" w:sz="0" w:space="0" w:color="auto"/>
                        <w:right w:val="none" w:sz="0" w:space="0" w:color="auto"/>
                      </w:divBdr>
                      <w:divsChild>
                        <w:div w:id="1991447349">
                          <w:marLeft w:val="0"/>
                          <w:marRight w:val="0"/>
                          <w:marTop w:val="0"/>
                          <w:marBottom w:val="0"/>
                          <w:divBdr>
                            <w:top w:val="none" w:sz="0" w:space="0" w:color="auto"/>
                            <w:left w:val="none" w:sz="0" w:space="0" w:color="auto"/>
                            <w:bottom w:val="none" w:sz="0" w:space="0" w:color="auto"/>
                            <w:right w:val="none" w:sz="0" w:space="0" w:color="auto"/>
                          </w:divBdr>
                          <w:divsChild>
                            <w:div w:id="463541706">
                              <w:marLeft w:val="0"/>
                              <w:marRight w:val="0"/>
                              <w:marTop w:val="0"/>
                              <w:marBottom w:val="0"/>
                              <w:divBdr>
                                <w:top w:val="none" w:sz="0" w:space="0" w:color="auto"/>
                                <w:left w:val="none" w:sz="0" w:space="0" w:color="auto"/>
                                <w:bottom w:val="none" w:sz="0" w:space="0" w:color="auto"/>
                                <w:right w:val="none" w:sz="0" w:space="0" w:color="auto"/>
                              </w:divBdr>
                              <w:divsChild>
                                <w:div w:id="370348564">
                                  <w:marLeft w:val="0"/>
                                  <w:marRight w:val="0"/>
                                  <w:marTop w:val="0"/>
                                  <w:marBottom w:val="0"/>
                                  <w:divBdr>
                                    <w:top w:val="none" w:sz="0" w:space="0" w:color="auto"/>
                                    <w:left w:val="none" w:sz="0" w:space="0" w:color="auto"/>
                                    <w:bottom w:val="none" w:sz="0" w:space="0" w:color="auto"/>
                                    <w:right w:val="none" w:sz="0" w:space="0" w:color="auto"/>
                                  </w:divBdr>
                                  <w:divsChild>
                                    <w:div w:id="2005863882">
                                      <w:marLeft w:val="0"/>
                                      <w:marRight w:val="0"/>
                                      <w:marTop w:val="0"/>
                                      <w:marBottom w:val="0"/>
                                      <w:divBdr>
                                        <w:top w:val="none" w:sz="0" w:space="0" w:color="auto"/>
                                        <w:left w:val="none" w:sz="0" w:space="0" w:color="auto"/>
                                        <w:bottom w:val="none" w:sz="0" w:space="0" w:color="auto"/>
                                        <w:right w:val="none" w:sz="0" w:space="0" w:color="auto"/>
                                      </w:divBdr>
                                      <w:divsChild>
                                        <w:div w:id="1536579683">
                                          <w:marLeft w:val="0"/>
                                          <w:marRight w:val="0"/>
                                          <w:marTop w:val="0"/>
                                          <w:marBottom w:val="0"/>
                                          <w:divBdr>
                                            <w:top w:val="none" w:sz="0" w:space="0" w:color="auto"/>
                                            <w:left w:val="none" w:sz="0" w:space="0" w:color="auto"/>
                                            <w:bottom w:val="none" w:sz="0" w:space="0" w:color="auto"/>
                                            <w:right w:val="none" w:sz="0" w:space="0" w:color="auto"/>
                                          </w:divBdr>
                                          <w:divsChild>
                                            <w:div w:id="18998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592619">
      <w:bodyDiv w:val="1"/>
      <w:marLeft w:val="0"/>
      <w:marRight w:val="0"/>
      <w:marTop w:val="0"/>
      <w:marBottom w:val="0"/>
      <w:divBdr>
        <w:top w:val="none" w:sz="0" w:space="0" w:color="auto"/>
        <w:left w:val="none" w:sz="0" w:space="0" w:color="auto"/>
        <w:bottom w:val="none" w:sz="0" w:space="0" w:color="auto"/>
        <w:right w:val="none" w:sz="0" w:space="0" w:color="auto"/>
      </w:divBdr>
      <w:divsChild>
        <w:div w:id="1858615035">
          <w:marLeft w:val="0"/>
          <w:marRight w:val="0"/>
          <w:marTop w:val="0"/>
          <w:marBottom w:val="0"/>
          <w:divBdr>
            <w:top w:val="none" w:sz="0" w:space="0" w:color="auto"/>
            <w:left w:val="none" w:sz="0" w:space="0" w:color="auto"/>
            <w:bottom w:val="none" w:sz="0" w:space="0" w:color="auto"/>
            <w:right w:val="none" w:sz="0" w:space="0" w:color="auto"/>
          </w:divBdr>
          <w:divsChild>
            <w:div w:id="1880316433">
              <w:marLeft w:val="0"/>
              <w:marRight w:val="0"/>
              <w:marTop w:val="0"/>
              <w:marBottom w:val="0"/>
              <w:divBdr>
                <w:top w:val="none" w:sz="0" w:space="0" w:color="auto"/>
                <w:left w:val="none" w:sz="0" w:space="0" w:color="auto"/>
                <w:bottom w:val="none" w:sz="0" w:space="0" w:color="auto"/>
                <w:right w:val="none" w:sz="0" w:space="0" w:color="auto"/>
              </w:divBdr>
              <w:divsChild>
                <w:div w:id="1851288746">
                  <w:marLeft w:val="0"/>
                  <w:marRight w:val="0"/>
                  <w:marTop w:val="0"/>
                  <w:marBottom w:val="0"/>
                  <w:divBdr>
                    <w:top w:val="none" w:sz="0" w:space="0" w:color="auto"/>
                    <w:left w:val="none" w:sz="0" w:space="0" w:color="auto"/>
                    <w:bottom w:val="none" w:sz="0" w:space="0" w:color="auto"/>
                    <w:right w:val="none" w:sz="0" w:space="0" w:color="auto"/>
                  </w:divBdr>
                  <w:divsChild>
                    <w:div w:id="1447701286">
                      <w:marLeft w:val="0"/>
                      <w:marRight w:val="0"/>
                      <w:marTop w:val="0"/>
                      <w:marBottom w:val="0"/>
                      <w:divBdr>
                        <w:top w:val="none" w:sz="0" w:space="0" w:color="auto"/>
                        <w:left w:val="none" w:sz="0" w:space="0" w:color="auto"/>
                        <w:bottom w:val="none" w:sz="0" w:space="0" w:color="auto"/>
                        <w:right w:val="none" w:sz="0" w:space="0" w:color="auto"/>
                      </w:divBdr>
                      <w:divsChild>
                        <w:div w:id="18698943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70075149">
      <w:bodyDiv w:val="1"/>
      <w:marLeft w:val="0"/>
      <w:marRight w:val="0"/>
      <w:marTop w:val="0"/>
      <w:marBottom w:val="0"/>
      <w:divBdr>
        <w:top w:val="none" w:sz="0" w:space="0" w:color="auto"/>
        <w:left w:val="none" w:sz="0" w:space="0" w:color="auto"/>
        <w:bottom w:val="none" w:sz="0" w:space="0" w:color="auto"/>
        <w:right w:val="none" w:sz="0" w:space="0" w:color="auto"/>
      </w:divBdr>
      <w:divsChild>
        <w:div w:id="1454909141">
          <w:marLeft w:val="0"/>
          <w:marRight w:val="0"/>
          <w:marTop w:val="0"/>
          <w:marBottom w:val="0"/>
          <w:divBdr>
            <w:top w:val="none" w:sz="0" w:space="0" w:color="auto"/>
            <w:left w:val="none" w:sz="0" w:space="0" w:color="auto"/>
            <w:bottom w:val="none" w:sz="0" w:space="0" w:color="auto"/>
            <w:right w:val="none" w:sz="0" w:space="0" w:color="auto"/>
          </w:divBdr>
          <w:divsChild>
            <w:div w:id="2024430260">
              <w:marLeft w:val="0"/>
              <w:marRight w:val="0"/>
              <w:marTop w:val="0"/>
              <w:marBottom w:val="0"/>
              <w:divBdr>
                <w:top w:val="none" w:sz="0" w:space="0" w:color="auto"/>
                <w:left w:val="none" w:sz="0" w:space="0" w:color="auto"/>
                <w:bottom w:val="none" w:sz="0" w:space="0" w:color="auto"/>
                <w:right w:val="none" w:sz="0" w:space="0" w:color="auto"/>
              </w:divBdr>
              <w:divsChild>
                <w:div w:id="2141074495">
                  <w:marLeft w:val="0"/>
                  <w:marRight w:val="0"/>
                  <w:marTop w:val="0"/>
                  <w:marBottom w:val="0"/>
                  <w:divBdr>
                    <w:top w:val="none" w:sz="0" w:space="0" w:color="auto"/>
                    <w:left w:val="none" w:sz="0" w:space="0" w:color="auto"/>
                    <w:bottom w:val="none" w:sz="0" w:space="0" w:color="auto"/>
                    <w:right w:val="none" w:sz="0" w:space="0" w:color="auto"/>
                  </w:divBdr>
                  <w:divsChild>
                    <w:div w:id="21336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3363">
      <w:bodyDiv w:val="1"/>
      <w:marLeft w:val="0"/>
      <w:marRight w:val="0"/>
      <w:marTop w:val="0"/>
      <w:marBottom w:val="0"/>
      <w:divBdr>
        <w:top w:val="none" w:sz="0" w:space="0" w:color="auto"/>
        <w:left w:val="none" w:sz="0" w:space="0" w:color="auto"/>
        <w:bottom w:val="none" w:sz="0" w:space="0" w:color="auto"/>
        <w:right w:val="none" w:sz="0" w:space="0" w:color="auto"/>
      </w:divBdr>
    </w:div>
    <w:div w:id="1618487918">
      <w:bodyDiv w:val="1"/>
      <w:marLeft w:val="0"/>
      <w:marRight w:val="0"/>
      <w:marTop w:val="0"/>
      <w:marBottom w:val="0"/>
      <w:divBdr>
        <w:top w:val="none" w:sz="0" w:space="0" w:color="auto"/>
        <w:left w:val="none" w:sz="0" w:space="0" w:color="auto"/>
        <w:bottom w:val="none" w:sz="0" w:space="0" w:color="auto"/>
        <w:right w:val="none" w:sz="0" w:space="0" w:color="auto"/>
      </w:divBdr>
      <w:divsChild>
        <w:div w:id="352615849">
          <w:marLeft w:val="0"/>
          <w:marRight w:val="0"/>
          <w:marTop w:val="0"/>
          <w:marBottom w:val="0"/>
          <w:divBdr>
            <w:top w:val="none" w:sz="0" w:space="0" w:color="auto"/>
            <w:left w:val="none" w:sz="0" w:space="0" w:color="auto"/>
            <w:bottom w:val="none" w:sz="0" w:space="0" w:color="auto"/>
            <w:right w:val="none" w:sz="0" w:space="0" w:color="auto"/>
          </w:divBdr>
          <w:divsChild>
            <w:div w:id="1229606144">
              <w:marLeft w:val="0"/>
              <w:marRight w:val="0"/>
              <w:marTop w:val="0"/>
              <w:marBottom w:val="0"/>
              <w:divBdr>
                <w:top w:val="none" w:sz="0" w:space="0" w:color="auto"/>
                <w:left w:val="none" w:sz="0" w:space="0" w:color="auto"/>
                <w:bottom w:val="none" w:sz="0" w:space="0" w:color="auto"/>
                <w:right w:val="none" w:sz="0" w:space="0" w:color="auto"/>
              </w:divBdr>
              <w:divsChild>
                <w:div w:id="1667631537">
                  <w:marLeft w:val="0"/>
                  <w:marRight w:val="0"/>
                  <w:marTop w:val="0"/>
                  <w:marBottom w:val="0"/>
                  <w:divBdr>
                    <w:top w:val="none" w:sz="0" w:space="0" w:color="auto"/>
                    <w:left w:val="none" w:sz="0" w:space="0" w:color="auto"/>
                    <w:bottom w:val="none" w:sz="0" w:space="0" w:color="auto"/>
                    <w:right w:val="none" w:sz="0" w:space="0" w:color="auto"/>
                  </w:divBdr>
                  <w:divsChild>
                    <w:div w:id="1628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8537">
      <w:bodyDiv w:val="1"/>
      <w:marLeft w:val="0"/>
      <w:marRight w:val="0"/>
      <w:marTop w:val="0"/>
      <w:marBottom w:val="0"/>
      <w:divBdr>
        <w:top w:val="none" w:sz="0" w:space="0" w:color="auto"/>
        <w:left w:val="none" w:sz="0" w:space="0" w:color="auto"/>
        <w:bottom w:val="none" w:sz="0" w:space="0" w:color="auto"/>
        <w:right w:val="none" w:sz="0" w:space="0" w:color="auto"/>
      </w:divBdr>
    </w:div>
    <w:div w:id="1637832413">
      <w:bodyDiv w:val="1"/>
      <w:marLeft w:val="0"/>
      <w:marRight w:val="0"/>
      <w:marTop w:val="0"/>
      <w:marBottom w:val="0"/>
      <w:divBdr>
        <w:top w:val="none" w:sz="0" w:space="0" w:color="auto"/>
        <w:left w:val="none" w:sz="0" w:space="0" w:color="auto"/>
        <w:bottom w:val="none" w:sz="0" w:space="0" w:color="auto"/>
        <w:right w:val="none" w:sz="0" w:space="0" w:color="auto"/>
      </w:divBdr>
      <w:divsChild>
        <w:div w:id="341124498">
          <w:marLeft w:val="0"/>
          <w:marRight w:val="0"/>
          <w:marTop w:val="0"/>
          <w:marBottom w:val="0"/>
          <w:divBdr>
            <w:top w:val="none" w:sz="0" w:space="0" w:color="auto"/>
            <w:left w:val="none" w:sz="0" w:space="0" w:color="auto"/>
            <w:bottom w:val="none" w:sz="0" w:space="0" w:color="auto"/>
            <w:right w:val="none" w:sz="0" w:space="0" w:color="auto"/>
          </w:divBdr>
          <w:divsChild>
            <w:div w:id="1520855902">
              <w:marLeft w:val="0"/>
              <w:marRight w:val="0"/>
              <w:marTop w:val="0"/>
              <w:marBottom w:val="0"/>
              <w:divBdr>
                <w:top w:val="none" w:sz="0" w:space="0" w:color="auto"/>
                <w:left w:val="none" w:sz="0" w:space="0" w:color="auto"/>
                <w:bottom w:val="none" w:sz="0" w:space="0" w:color="auto"/>
                <w:right w:val="none" w:sz="0" w:space="0" w:color="auto"/>
              </w:divBdr>
              <w:divsChild>
                <w:div w:id="1894348203">
                  <w:marLeft w:val="0"/>
                  <w:marRight w:val="0"/>
                  <w:marTop w:val="0"/>
                  <w:marBottom w:val="0"/>
                  <w:divBdr>
                    <w:top w:val="none" w:sz="0" w:space="0" w:color="auto"/>
                    <w:left w:val="none" w:sz="0" w:space="0" w:color="auto"/>
                    <w:bottom w:val="none" w:sz="0" w:space="0" w:color="auto"/>
                    <w:right w:val="none" w:sz="0" w:space="0" w:color="auto"/>
                  </w:divBdr>
                  <w:divsChild>
                    <w:div w:id="2467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0585">
      <w:bodyDiv w:val="1"/>
      <w:marLeft w:val="0"/>
      <w:marRight w:val="0"/>
      <w:marTop w:val="0"/>
      <w:marBottom w:val="0"/>
      <w:divBdr>
        <w:top w:val="none" w:sz="0" w:space="0" w:color="auto"/>
        <w:left w:val="none" w:sz="0" w:space="0" w:color="auto"/>
        <w:bottom w:val="none" w:sz="0" w:space="0" w:color="auto"/>
        <w:right w:val="none" w:sz="0" w:space="0" w:color="auto"/>
      </w:divBdr>
      <w:divsChild>
        <w:div w:id="1816871116">
          <w:marLeft w:val="0"/>
          <w:marRight w:val="0"/>
          <w:marTop w:val="0"/>
          <w:marBottom w:val="0"/>
          <w:divBdr>
            <w:top w:val="none" w:sz="0" w:space="0" w:color="auto"/>
            <w:left w:val="none" w:sz="0" w:space="0" w:color="auto"/>
            <w:bottom w:val="none" w:sz="0" w:space="0" w:color="auto"/>
            <w:right w:val="none" w:sz="0" w:space="0" w:color="auto"/>
          </w:divBdr>
          <w:divsChild>
            <w:div w:id="606429674">
              <w:marLeft w:val="0"/>
              <w:marRight w:val="0"/>
              <w:marTop w:val="0"/>
              <w:marBottom w:val="0"/>
              <w:divBdr>
                <w:top w:val="none" w:sz="0" w:space="0" w:color="auto"/>
                <w:left w:val="none" w:sz="0" w:space="0" w:color="auto"/>
                <w:bottom w:val="none" w:sz="0" w:space="0" w:color="auto"/>
                <w:right w:val="none" w:sz="0" w:space="0" w:color="auto"/>
              </w:divBdr>
              <w:divsChild>
                <w:div w:id="431559042">
                  <w:marLeft w:val="0"/>
                  <w:marRight w:val="0"/>
                  <w:marTop w:val="0"/>
                  <w:marBottom w:val="0"/>
                  <w:divBdr>
                    <w:top w:val="none" w:sz="0" w:space="0" w:color="auto"/>
                    <w:left w:val="none" w:sz="0" w:space="0" w:color="auto"/>
                    <w:bottom w:val="none" w:sz="0" w:space="0" w:color="auto"/>
                    <w:right w:val="none" w:sz="0" w:space="0" w:color="auto"/>
                  </w:divBdr>
                  <w:divsChild>
                    <w:div w:id="1815413070">
                      <w:marLeft w:val="0"/>
                      <w:marRight w:val="0"/>
                      <w:marTop w:val="0"/>
                      <w:marBottom w:val="0"/>
                      <w:divBdr>
                        <w:top w:val="none" w:sz="0" w:space="0" w:color="auto"/>
                        <w:left w:val="none" w:sz="0" w:space="0" w:color="auto"/>
                        <w:bottom w:val="none" w:sz="0" w:space="0" w:color="auto"/>
                        <w:right w:val="none" w:sz="0" w:space="0" w:color="auto"/>
                      </w:divBdr>
                      <w:divsChild>
                        <w:div w:id="52456538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878008864">
      <w:bodyDiv w:val="1"/>
      <w:marLeft w:val="0"/>
      <w:marRight w:val="0"/>
      <w:marTop w:val="0"/>
      <w:marBottom w:val="0"/>
      <w:divBdr>
        <w:top w:val="none" w:sz="0" w:space="0" w:color="auto"/>
        <w:left w:val="none" w:sz="0" w:space="0" w:color="auto"/>
        <w:bottom w:val="none" w:sz="0" w:space="0" w:color="auto"/>
        <w:right w:val="none" w:sz="0" w:space="0" w:color="auto"/>
      </w:divBdr>
    </w:div>
    <w:div w:id="1891451120">
      <w:bodyDiv w:val="1"/>
      <w:marLeft w:val="0"/>
      <w:marRight w:val="0"/>
      <w:marTop w:val="0"/>
      <w:marBottom w:val="0"/>
      <w:divBdr>
        <w:top w:val="none" w:sz="0" w:space="0" w:color="auto"/>
        <w:left w:val="none" w:sz="0" w:space="0" w:color="auto"/>
        <w:bottom w:val="none" w:sz="0" w:space="0" w:color="auto"/>
        <w:right w:val="none" w:sz="0" w:space="0" w:color="auto"/>
      </w:divBdr>
      <w:divsChild>
        <w:div w:id="655692914">
          <w:marLeft w:val="0"/>
          <w:marRight w:val="0"/>
          <w:marTop w:val="0"/>
          <w:marBottom w:val="0"/>
          <w:divBdr>
            <w:top w:val="none" w:sz="0" w:space="0" w:color="auto"/>
            <w:left w:val="none" w:sz="0" w:space="0" w:color="auto"/>
            <w:bottom w:val="none" w:sz="0" w:space="0" w:color="auto"/>
            <w:right w:val="none" w:sz="0" w:space="0" w:color="auto"/>
          </w:divBdr>
          <w:divsChild>
            <w:div w:id="960695628">
              <w:marLeft w:val="0"/>
              <w:marRight w:val="0"/>
              <w:marTop w:val="0"/>
              <w:marBottom w:val="0"/>
              <w:divBdr>
                <w:top w:val="none" w:sz="0" w:space="0" w:color="auto"/>
                <w:left w:val="none" w:sz="0" w:space="0" w:color="auto"/>
                <w:bottom w:val="none" w:sz="0" w:space="0" w:color="auto"/>
                <w:right w:val="none" w:sz="0" w:space="0" w:color="auto"/>
              </w:divBdr>
              <w:divsChild>
                <w:div w:id="82075696">
                  <w:marLeft w:val="0"/>
                  <w:marRight w:val="0"/>
                  <w:marTop w:val="0"/>
                  <w:marBottom w:val="0"/>
                  <w:divBdr>
                    <w:top w:val="none" w:sz="0" w:space="0" w:color="auto"/>
                    <w:left w:val="none" w:sz="0" w:space="0" w:color="auto"/>
                    <w:bottom w:val="none" w:sz="0" w:space="0" w:color="auto"/>
                    <w:right w:val="none" w:sz="0" w:space="0" w:color="auto"/>
                  </w:divBdr>
                  <w:divsChild>
                    <w:div w:id="20099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6576">
      <w:bodyDiv w:val="1"/>
      <w:marLeft w:val="0"/>
      <w:marRight w:val="0"/>
      <w:marTop w:val="0"/>
      <w:marBottom w:val="0"/>
      <w:divBdr>
        <w:top w:val="none" w:sz="0" w:space="0" w:color="auto"/>
        <w:left w:val="none" w:sz="0" w:space="0" w:color="auto"/>
        <w:bottom w:val="none" w:sz="0" w:space="0" w:color="auto"/>
        <w:right w:val="none" w:sz="0" w:space="0" w:color="auto"/>
      </w:divBdr>
      <w:divsChild>
        <w:div w:id="1239946798">
          <w:marLeft w:val="0"/>
          <w:marRight w:val="0"/>
          <w:marTop w:val="0"/>
          <w:marBottom w:val="0"/>
          <w:divBdr>
            <w:top w:val="none" w:sz="0" w:space="0" w:color="auto"/>
            <w:left w:val="none" w:sz="0" w:space="0" w:color="auto"/>
            <w:bottom w:val="none" w:sz="0" w:space="0" w:color="auto"/>
            <w:right w:val="none" w:sz="0" w:space="0" w:color="auto"/>
          </w:divBdr>
          <w:divsChild>
            <w:div w:id="1825119429">
              <w:marLeft w:val="0"/>
              <w:marRight w:val="0"/>
              <w:marTop w:val="0"/>
              <w:marBottom w:val="0"/>
              <w:divBdr>
                <w:top w:val="none" w:sz="0" w:space="0" w:color="auto"/>
                <w:left w:val="none" w:sz="0" w:space="0" w:color="auto"/>
                <w:bottom w:val="none" w:sz="0" w:space="0" w:color="auto"/>
                <w:right w:val="none" w:sz="0" w:space="0" w:color="auto"/>
              </w:divBdr>
              <w:divsChild>
                <w:div w:id="887912542">
                  <w:marLeft w:val="0"/>
                  <w:marRight w:val="0"/>
                  <w:marTop w:val="0"/>
                  <w:marBottom w:val="0"/>
                  <w:divBdr>
                    <w:top w:val="none" w:sz="0" w:space="0" w:color="auto"/>
                    <w:left w:val="none" w:sz="0" w:space="0" w:color="auto"/>
                    <w:bottom w:val="none" w:sz="0" w:space="0" w:color="auto"/>
                    <w:right w:val="none" w:sz="0" w:space="0" w:color="auto"/>
                  </w:divBdr>
                  <w:divsChild>
                    <w:div w:id="3899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58478">
      <w:bodyDiv w:val="1"/>
      <w:marLeft w:val="0"/>
      <w:marRight w:val="0"/>
      <w:marTop w:val="0"/>
      <w:marBottom w:val="0"/>
      <w:divBdr>
        <w:top w:val="none" w:sz="0" w:space="0" w:color="auto"/>
        <w:left w:val="none" w:sz="0" w:space="0" w:color="auto"/>
        <w:bottom w:val="none" w:sz="0" w:space="0" w:color="auto"/>
        <w:right w:val="none" w:sz="0" w:space="0" w:color="auto"/>
      </w:divBdr>
      <w:divsChild>
        <w:div w:id="1668440604">
          <w:marLeft w:val="0"/>
          <w:marRight w:val="0"/>
          <w:marTop w:val="0"/>
          <w:marBottom w:val="0"/>
          <w:divBdr>
            <w:top w:val="none" w:sz="0" w:space="0" w:color="auto"/>
            <w:left w:val="none" w:sz="0" w:space="0" w:color="auto"/>
            <w:bottom w:val="none" w:sz="0" w:space="0" w:color="auto"/>
            <w:right w:val="none" w:sz="0" w:space="0" w:color="auto"/>
          </w:divBdr>
          <w:divsChild>
            <w:div w:id="552620577">
              <w:marLeft w:val="0"/>
              <w:marRight w:val="0"/>
              <w:marTop w:val="0"/>
              <w:marBottom w:val="0"/>
              <w:divBdr>
                <w:top w:val="none" w:sz="0" w:space="0" w:color="auto"/>
                <w:left w:val="none" w:sz="0" w:space="0" w:color="auto"/>
                <w:bottom w:val="none" w:sz="0" w:space="0" w:color="auto"/>
                <w:right w:val="none" w:sz="0" w:space="0" w:color="auto"/>
              </w:divBdr>
              <w:divsChild>
                <w:div w:id="309286939">
                  <w:marLeft w:val="0"/>
                  <w:marRight w:val="0"/>
                  <w:marTop w:val="0"/>
                  <w:marBottom w:val="0"/>
                  <w:divBdr>
                    <w:top w:val="none" w:sz="0" w:space="0" w:color="auto"/>
                    <w:left w:val="none" w:sz="0" w:space="0" w:color="auto"/>
                    <w:bottom w:val="none" w:sz="0" w:space="0" w:color="auto"/>
                    <w:right w:val="none" w:sz="0" w:space="0" w:color="auto"/>
                  </w:divBdr>
                  <w:divsChild>
                    <w:div w:id="411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OxonEarlyYears" TargetMode="External"/><Relationship Id="rId18" Type="http://schemas.openxmlformats.org/officeDocument/2006/relationships/hyperlink" Target="https://oxfordshirecpdonline.com/cpd/default.asp?sid="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oxfordshire.gov.uk/cms/content/joining-and-leaving-early-education-funding-scheme" TargetMode="External"/><Relationship Id="rId7" Type="http://schemas.openxmlformats.org/officeDocument/2006/relationships/settings" Target="settings.xml"/><Relationship Id="rId12" Type="http://schemas.openxmlformats.org/officeDocument/2006/relationships/hyperlink" Target="http://schools.oxfordshire.gov.uk/cms/" TargetMode="External"/><Relationship Id="rId17" Type="http://schemas.openxmlformats.org/officeDocument/2006/relationships/hyperlink" Target="https://www.oxfordshireearlyyears.co.uk/a-range-of-short-cpd-opportunities.html" TargetMode="External"/><Relationship Id="rId25" Type="http://schemas.openxmlformats.org/officeDocument/2006/relationships/image" Target="media/image3.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xfordshireearlyyears.co.uk/" TargetMode="External"/><Relationship Id="rId20" Type="http://schemas.openxmlformats.org/officeDocument/2006/relationships/hyperlink" Target="https://www.oxfordshire.gov.uk/business/information-providers/childrens-services-providers/good-practice-and-ideas-childcare-providers/outstanding-registe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xfordshire.gov.uk/business/information-providers/childrens-services-providers/good-practice-and-ideas-childcare-providers"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xfordshire.gov.uk/business/information-providers/childrens-services-providers/support-early-years-providers/early-years-enewsletter" TargetMode="External"/><Relationship Id="rId23" Type="http://schemas.openxmlformats.org/officeDocument/2006/relationships/image" Target="media/image1.jpe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xfordshire.gov.uk/cms/content/early-years-buy-support"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fordshire.gov.uk/cms/content/early-education-toolkit" TargetMode="External"/><Relationship Id="rId22" Type="http://schemas.openxmlformats.org/officeDocument/2006/relationships/hyperlink" Target="https://www.oxfordshire.gov.uk/business/information-providers/childrens-services-providers/good-practice-and-ideas-childcare-providers"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9010033CD45D479681024A3CDF1F71" ma:contentTypeVersion="13" ma:contentTypeDescription="Create a new document." ma:contentTypeScope="" ma:versionID="9d5c66b88692ae808813043070b9d2fe">
  <xsd:schema xmlns:xsd="http://www.w3.org/2001/XMLSchema" xmlns:xs="http://www.w3.org/2001/XMLSchema" xmlns:p="http://schemas.microsoft.com/office/2006/metadata/properties" xmlns:ns3="6dd73cd8-8e65-4754-af1d-1258c41e6661" xmlns:ns4="83dce263-d04c-474d-b9ee-1e6428f1a3d8" targetNamespace="http://schemas.microsoft.com/office/2006/metadata/properties" ma:root="true" ma:fieldsID="99d342e84ea36a60b703f988470cfc3f" ns3:_="" ns4:_="">
    <xsd:import namespace="6dd73cd8-8e65-4754-af1d-1258c41e6661"/>
    <xsd:import namespace="83dce263-d04c-474d-b9ee-1e6428f1a3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73cd8-8e65-4754-af1d-1258c41e66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ce263-d04c-474d-b9ee-1e6428f1a3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5FBF5-4B80-4AF8-8084-94D3E96D2D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087231-5F16-40AE-B987-351690CE98C4}">
  <ds:schemaRefs>
    <ds:schemaRef ds:uri="http://schemas.microsoft.com/sharepoint/v3/contenttype/forms"/>
  </ds:schemaRefs>
</ds:datastoreItem>
</file>

<file path=customXml/itemProps3.xml><?xml version="1.0" encoding="utf-8"?>
<ds:datastoreItem xmlns:ds="http://schemas.openxmlformats.org/officeDocument/2006/customXml" ds:itemID="{5EADA9D8-C200-4ED0-8066-4A28579D6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73cd8-8e65-4754-af1d-1258c41e6661"/>
    <ds:schemaRef ds:uri="83dce263-d04c-474d-b9ee-1e6428f1a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253D4C-B600-4EEF-B55E-36350B93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jack.yuille</dc:creator>
  <cp:lastModifiedBy>Edwards, Julie - CEF</cp:lastModifiedBy>
  <cp:revision>2</cp:revision>
  <cp:lastPrinted>2015-09-24T14:40:00Z</cp:lastPrinted>
  <dcterms:created xsi:type="dcterms:W3CDTF">2021-08-03T15:15:00Z</dcterms:created>
  <dcterms:modified xsi:type="dcterms:W3CDTF">2021-08-03T15:15:00Z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0x010100C69010033CD45D479681024A3CDF1F71</vt:lpwstr>
  </property>
</Properties>
</file>