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80AC" w14:textId="77777777" w:rsidR="00C40DCC" w:rsidRPr="001B5CF4" w:rsidRDefault="00C40DCC" w:rsidP="00C40DCC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14:textOutline w14:w="5080" w14:cap="flat" w14:cmpd="sng" w14:algn="ctr">
            <w14:noFill/>
            <w14:prstDash w14:val="solid"/>
            <w14:round/>
          </w14:textOutline>
        </w:rPr>
      </w:pPr>
      <w:r w:rsidRPr="003173C8">
        <w:rPr>
          <w:rFonts w:cs="Arial"/>
          <w:color w:val="000000" w:themeColor="text1"/>
          <w:sz w:val="40"/>
          <w:szCs w:val="40"/>
          <w14:textOutline w14:w="5080" w14:cap="flat" w14:cmpd="sng" w14:algn="ctr">
            <w14:noFill/>
            <w14:prstDash w14:val="solid"/>
            <w14:round/>
          </w14:textOutline>
        </w:rPr>
        <w:t>EYFS observation: adult led session</w:t>
      </w:r>
      <w:r w:rsidRPr="001B5CF4">
        <w:rPr>
          <w:rFonts w:asciiTheme="minorHAnsi" w:hAnsiTheme="minorHAnsi" w:cstheme="minorHAnsi"/>
          <w:color w:val="000000" w:themeColor="text1"/>
          <w:sz w:val="40"/>
          <w:szCs w:val="40"/>
          <w14:textOutline w14:w="5080" w14:cap="flat" w14:cmpd="sng" w14:algn="ctr">
            <w14:noFill/>
            <w14:prstDash w14:val="solid"/>
            <w14:round/>
          </w14:textOutline>
        </w:rPr>
        <w:br/>
      </w:r>
      <w:r w:rsidRPr="003173C8">
        <w:rPr>
          <w:rFonts w:cs="Arial"/>
          <w:color w:val="000000" w:themeColor="text1"/>
          <w:sz w:val="28"/>
          <w:szCs w:val="32"/>
          <w14:textOutline w14:w="5080" w14:cap="flat" w14:cmpd="sng" w14:algn="ctr">
            <w14:noFill/>
            <w14:prstDash w14:val="solid"/>
            <w14:round/>
          </w14:textOutline>
        </w:rPr>
        <w:t>Whole class / adult led group teaching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88"/>
        <w:gridCol w:w="5106"/>
      </w:tblGrid>
      <w:tr w:rsidR="00C40DCC" w14:paraId="410794D1" w14:textId="77777777" w:rsidTr="00D17461">
        <w:tc>
          <w:tcPr>
            <w:tcW w:w="5341" w:type="dxa"/>
          </w:tcPr>
          <w:p w14:paraId="10F310E4" w14:textId="77777777" w:rsidR="00C40DCC" w:rsidRPr="003173C8" w:rsidRDefault="00C40DCC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>Name of teacher</w:t>
            </w:r>
            <w:r w:rsidRPr="003173C8">
              <w:rPr>
                <w:rFonts w:cs="Arial"/>
                <w:sz w:val="22"/>
              </w:rPr>
              <w:t>:</w:t>
            </w:r>
          </w:p>
          <w:p w14:paraId="57DBBC77" w14:textId="77777777" w:rsidR="00C40DCC" w:rsidRPr="003173C8" w:rsidRDefault="00C40DCC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>Number of children</w:t>
            </w:r>
            <w:r w:rsidRPr="003173C8">
              <w:rPr>
                <w:rFonts w:cs="Arial"/>
                <w:sz w:val="22"/>
              </w:rPr>
              <w:t>:</w:t>
            </w:r>
          </w:p>
          <w:p w14:paraId="23D9FF91" w14:textId="77777777" w:rsidR="00C40DCC" w:rsidRPr="003173C8" w:rsidRDefault="00C40DCC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>Age range of children</w:t>
            </w:r>
            <w:r w:rsidRPr="003173C8">
              <w:rPr>
                <w:rFonts w:cs="Arial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7D2E2B73" w14:textId="77777777" w:rsidR="00C40DCC" w:rsidRPr="003173C8" w:rsidRDefault="00C40DCC" w:rsidP="00D17461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 xml:space="preserve">Observer: </w:t>
            </w:r>
          </w:p>
          <w:p w14:paraId="6F45C972" w14:textId="77777777" w:rsidR="00C40DCC" w:rsidRPr="003173C8" w:rsidRDefault="00C40DCC" w:rsidP="00D17461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>Focus of teaching:</w:t>
            </w:r>
          </w:p>
          <w:p w14:paraId="634DFF31" w14:textId="77777777" w:rsidR="00C40DCC" w:rsidRPr="003173C8" w:rsidRDefault="00C40DCC" w:rsidP="00D17461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>Focus of observation:</w:t>
            </w:r>
          </w:p>
          <w:p w14:paraId="4243E07B" w14:textId="77777777" w:rsidR="00C40DCC" w:rsidRPr="003173C8" w:rsidRDefault="00C40DCC" w:rsidP="00D17461">
            <w:pPr>
              <w:rPr>
                <w:rFonts w:cs="Arial"/>
                <w:sz w:val="20"/>
                <w:szCs w:val="20"/>
              </w:rPr>
            </w:pPr>
            <w:r w:rsidRPr="003173C8">
              <w:rPr>
                <w:rFonts w:cs="Arial"/>
                <w:b/>
                <w:sz w:val="20"/>
                <w:szCs w:val="20"/>
              </w:rPr>
              <w:t xml:space="preserve">Date: </w:t>
            </w:r>
          </w:p>
        </w:tc>
      </w:tr>
    </w:tbl>
    <w:p w14:paraId="5AE4F05D" w14:textId="77777777" w:rsidR="00BA5212" w:rsidRDefault="00331E12" w:rsidP="00BA5212">
      <w:pPr>
        <w:tabs>
          <w:tab w:val="center" w:pos="5102"/>
        </w:tabs>
      </w:pPr>
      <w:r>
        <w:t xml:space="preserve"> 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3261"/>
        <w:gridCol w:w="2402"/>
      </w:tblGrid>
      <w:tr w:rsidR="00331E12" w14:paraId="613AA4AA" w14:textId="77777777" w:rsidTr="003173C8">
        <w:trPr>
          <w:trHeight w:val="622"/>
        </w:trPr>
        <w:tc>
          <w:tcPr>
            <w:tcW w:w="4531" w:type="dxa"/>
          </w:tcPr>
          <w:p w14:paraId="1BE602D8" w14:textId="77777777" w:rsidR="00331E12" w:rsidRPr="00331E12" w:rsidRDefault="00331E12" w:rsidP="00331E12">
            <w:pPr>
              <w:jc w:val="center"/>
              <w:rPr>
                <w:rFonts w:asciiTheme="minorHAnsi" w:hAnsiTheme="minorHAnsi" w:cstheme="minorHAnsi"/>
                <w:b/>
                <w:color w:val="8064A2" w:themeColor="accent4"/>
              </w:rPr>
            </w:pPr>
          </w:p>
        </w:tc>
        <w:tc>
          <w:tcPr>
            <w:tcW w:w="3261" w:type="dxa"/>
          </w:tcPr>
          <w:p w14:paraId="6207D0E3" w14:textId="77777777" w:rsidR="00331E12" w:rsidRPr="001B5CF4" w:rsidRDefault="00331E12" w:rsidP="00331E12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402" w:type="dxa"/>
          </w:tcPr>
          <w:p w14:paraId="60E58C0C" w14:textId="77777777" w:rsidR="00331E12" w:rsidRPr="001B5CF4" w:rsidRDefault="00331E12" w:rsidP="00331E12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BA5212" w:rsidRPr="003173C8" w14:paraId="29599980" w14:textId="77777777" w:rsidTr="003173C8">
        <w:trPr>
          <w:trHeight w:val="2181"/>
        </w:trPr>
        <w:tc>
          <w:tcPr>
            <w:tcW w:w="4531" w:type="dxa"/>
          </w:tcPr>
          <w:p w14:paraId="21CBF4B6" w14:textId="77777777" w:rsidR="00BF1275" w:rsidRPr="003173C8" w:rsidRDefault="00BA5212" w:rsidP="00D17461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 xml:space="preserve">Assessment for Learning: </w:t>
            </w:r>
          </w:p>
          <w:p w14:paraId="2877B3A0" w14:textId="510E59A6" w:rsidR="00BA5212" w:rsidRPr="003173C8" w:rsidRDefault="00BA5212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 xml:space="preserve">Links </w:t>
            </w:r>
            <w:r w:rsidR="00DC0F61" w:rsidRPr="003173C8">
              <w:rPr>
                <w:rFonts w:cs="Arial"/>
                <w:sz w:val="22"/>
              </w:rPr>
              <w:t xml:space="preserve">are made to prior </w:t>
            </w:r>
            <w:r w:rsidR="003173C8" w:rsidRPr="003173C8">
              <w:rPr>
                <w:rFonts w:cs="Arial"/>
                <w:sz w:val="22"/>
              </w:rPr>
              <w:t>learning;</w:t>
            </w:r>
            <w:r w:rsidR="00DC0F61" w:rsidRPr="003173C8">
              <w:rPr>
                <w:rFonts w:cs="Arial"/>
                <w:sz w:val="22"/>
              </w:rPr>
              <w:t xml:space="preserve"> E</w:t>
            </w:r>
            <w:r w:rsidRPr="003173C8">
              <w:rPr>
                <w:rFonts w:cs="Arial"/>
                <w:sz w:val="22"/>
              </w:rPr>
              <w:t>xplicit learning intentions are w</w:t>
            </w:r>
            <w:r w:rsidR="00DC0F61" w:rsidRPr="003173C8">
              <w:rPr>
                <w:rFonts w:cs="Arial"/>
                <w:sz w:val="22"/>
              </w:rPr>
              <w:t>ell matched to children’s needs.</w:t>
            </w:r>
            <w:r w:rsidRPr="003173C8">
              <w:rPr>
                <w:rFonts w:cs="Arial"/>
                <w:sz w:val="22"/>
              </w:rPr>
              <w:t xml:space="preserve"> </w:t>
            </w:r>
          </w:p>
          <w:p w14:paraId="1332BBDF" w14:textId="677B5CAF" w:rsidR="00A63FAE" w:rsidRPr="003173C8" w:rsidRDefault="00BA5212" w:rsidP="006B71BD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Children show sati</w:t>
            </w:r>
            <w:r w:rsidR="003173C8">
              <w:rPr>
                <w:rFonts w:cs="Arial"/>
                <w:sz w:val="22"/>
              </w:rPr>
              <w:t>sfaction in meeting their goals</w:t>
            </w:r>
            <w:r w:rsidRPr="003173C8">
              <w:rPr>
                <w:rFonts w:cs="Arial"/>
                <w:sz w:val="22"/>
              </w:rPr>
              <w:t xml:space="preserve"> </w:t>
            </w:r>
          </w:p>
          <w:p w14:paraId="1C5E1D13" w14:textId="1D2C5167" w:rsidR="00BA5212" w:rsidRPr="003173C8" w:rsidRDefault="003173C8" w:rsidP="003173C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Children</w:t>
            </w:r>
            <w:r w:rsidR="00BA5212" w:rsidRPr="003173C8">
              <w:rPr>
                <w:rFonts w:cs="Arial"/>
                <w:sz w:val="22"/>
              </w:rPr>
              <w:t xml:space="preserve"> are proud of </w:t>
            </w:r>
            <w:r w:rsidR="00CA1A92" w:rsidRPr="003173C8">
              <w:rPr>
                <w:rFonts w:cs="Arial"/>
                <w:sz w:val="22"/>
              </w:rPr>
              <w:t xml:space="preserve">the </w:t>
            </w:r>
            <w:r w:rsidR="00BA5212" w:rsidRPr="003173C8">
              <w:rPr>
                <w:rFonts w:cs="Arial"/>
                <w:sz w:val="22"/>
              </w:rPr>
              <w:t xml:space="preserve">process, not just </w:t>
            </w:r>
            <w:r w:rsidR="00CA1A92" w:rsidRPr="003173C8">
              <w:rPr>
                <w:rFonts w:cs="Arial"/>
                <w:sz w:val="22"/>
              </w:rPr>
              <w:t xml:space="preserve">the </w:t>
            </w:r>
            <w:r w:rsidR="00BA5212" w:rsidRPr="003173C8">
              <w:rPr>
                <w:rFonts w:cs="Arial"/>
                <w:sz w:val="22"/>
              </w:rPr>
              <w:t xml:space="preserve">product. </w:t>
            </w:r>
          </w:p>
          <w:p w14:paraId="618E2B2E" w14:textId="2DD00899" w:rsidR="00BA5212" w:rsidRPr="003173C8" w:rsidRDefault="003173C8" w:rsidP="003173C8">
            <w:pPr>
              <w:rPr>
                <w:rFonts w:cs="Arial"/>
                <w:sz w:val="22"/>
              </w:rPr>
            </w:pPr>
            <w:r>
              <w:t xml:space="preserve">Children </w:t>
            </w:r>
            <w:r w:rsidR="00BA5212" w:rsidRPr="003173C8">
              <w:rPr>
                <w:rFonts w:cs="Arial"/>
                <w:sz w:val="22"/>
              </w:rPr>
              <w:t>know what they need to do to improve.</w:t>
            </w:r>
          </w:p>
        </w:tc>
        <w:tc>
          <w:tcPr>
            <w:tcW w:w="3261" w:type="dxa"/>
          </w:tcPr>
          <w:p w14:paraId="261B7647" w14:textId="77777777" w:rsidR="00BA5212" w:rsidRPr="003173C8" w:rsidRDefault="00BA5212" w:rsidP="00331E12">
            <w:pPr>
              <w:rPr>
                <w:rFonts w:cs="Arial"/>
                <w:sz w:val="22"/>
              </w:rPr>
            </w:pPr>
          </w:p>
        </w:tc>
        <w:tc>
          <w:tcPr>
            <w:tcW w:w="2402" w:type="dxa"/>
          </w:tcPr>
          <w:p w14:paraId="06955139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</w:p>
        </w:tc>
      </w:tr>
      <w:tr w:rsidR="00BA5212" w:rsidRPr="003173C8" w14:paraId="2AF61B0F" w14:textId="77777777" w:rsidTr="003173C8">
        <w:trPr>
          <w:trHeight w:val="2494"/>
        </w:trPr>
        <w:tc>
          <w:tcPr>
            <w:tcW w:w="4531" w:type="dxa"/>
          </w:tcPr>
          <w:p w14:paraId="6D629A44" w14:textId="77777777" w:rsidR="00BA5212" w:rsidRPr="003173C8" w:rsidRDefault="00BA5212" w:rsidP="00D17461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Evaluate the impact of teaching on learning:</w:t>
            </w:r>
          </w:p>
          <w:p w14:paraId="7AC50994" w14:textId="77777777" w:rsidR="00BA5212" w:rsidRPr="003173C8" w:rsidRDefault="00BA5212" w:rsidP="00D17461">
            <w:pPr>
              <w:rPr>
                <w:rFonts w:cs="Arial"/>
                <w:b/>
                <w:color w:val="4F81BD" w:themeColor="accent1"/>
                <w:sz w:val="22"/>
              </w:rPr>
            </w:pPr>
            <w:r w:rsidRPr="003173C8">
              <w:rPr>
                <w:rFonts w:cs="Arial"/>
                <w:b/>
                <w:bCs/>
                <w:color w:val="4F81BD" w:themeColor="accent1"/>
                <w:sz w:val="22"/>
              </w:rPr>
              <w:t xml:space="preserve">Quality of interactions of staff with children </w:t>
            </w:r>
            <w:r w:rsidRPr="003173C8">
              <w:rPr>
                <w:rFonts w:cs="Arial"/>
                <w:b/>
                <w:color w:val="4F81BD" w:themeColor="accent1"/>
                <w:sz w:val="22"/>
              </w:rPr>
              <w:t>during</w:t>
            </w:r>
            <w:r w:rsidRPr="003173C8">
              <w:rPr>
                <w:rFonts w:cs="Arial"/>
                <w:b/>
                <w:bCs/>
                <w:color w:val="4F81BD" w:themeColor="accent1"/>
                <w:sz w:val="22"/>
              </w:rPr>
              <w:t xml:space="preserve"> planned </w:t>
            </w:r>
            <w:r w:rsidR="00FD181B" w:rsidRPr="003173C8">
              <w:rPr>
                <w:rFonts w:cs="Arial"/>
                <w:b/>
                <w:color w:val="4F81BD" w:themeColor="accent1"/>
                <w:sz w:val="22"/>
              </w:rPr>
              <w:t xml:space="preserve">activities </w:t>
            </w:r>
            <w:r w:rsidRPr="003173C8">
              <w:rPr>
                <w:rFonts w:cs="Arial"/>
                <w:b/>
                <w:color w:val="4F81BD" w:themeColor="accent1"/>
                <w:sz w:val="22"/>
              </w:rPr>
              <w:t xml:space="preserve">and </w:t>
            </w:r>
            <w:r w:rsidRPr="003173C8">
              <w:rPr>
                <w:rFonts w:cs="Arial"/>
                <w:b/>
                <w:bCs/>
                <w:color w:val="4F81BD" w:themeColor="accent1"/>
                <w:sz w:val="22"/>
              </w:rPr>
              <w:t xml:space="preserve">child-initiated play </w:t>
            </w:r>
          </w:p>
          <w:p w14:paraId="740D5BBD" w14:textId="77777777" w:rsidR="00BA5212" w:rsidRPr="003173C8" w:rsidRDefault="00BA5212" w:rsidP="004318FB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communicating and modelling language</w:t>
            </w:r>
          </w:p>
          <w:p w14:paraId="3F854DEF" w14:textId="77777777" w:rsidR="00BA5212" w:rsidRPr="003173C8" w:rsidRDefault="00BA5212" w:rsidP="00727AF3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showing</w:t>
            </w:r>
          </w:p>
          <w:p w14:paraId="780B8F6E" w14:textId="77777777" w:rsidR="00BA5212" w:rsidRPr="003173C8" w:rsidRDefault="00BA5212" w:rsidP="004318FB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explaining</w:t>
            </w:r>
          </w:p>
          <w:p w14:paraId="6E8A6558" w14:textId="77777777" w:rsidR="00BA5212" w:rsidRPr="003173C8" w:rsidRDefault="00BA5212" w:rsidP="004318FB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demonstrating</w:t>
            </w:r>
          </w:p>
          <w:p w14:paraId="4E5EE0DF" w14:textId="77777777" w:rsidR="00BA5212" w:rsidRPr="003173C8" w:rsidRDefault="00BA5212" w:rsidP="004318FB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exploring ideas</w:t>
            </w:r>
          </w:p>
          <w:p w14:paraId="28E5A740" w14:textId="77777777" w:rsidR="00BA5212" w:rsidRPr="003173C8" w:rsidRDefault="00BA5212" w:rsidP="004318FB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encouraging</w:t>
            </w:r>
          </w:p>
          <w:p w14:paraId="0D4E0CBB" w14:textId="77777777" w:rsidR="00BA5212" w:rsidRPr="003173C8" w:rsidRDefault="00BA5212" w:rsidP="004318FB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questioning</w:t>
            </w:r>
          </w:p>
          <w:p w14:paraId="064B2A8B" w14:textId="77777777" w:rsidR="00BA5212" w:rsidRPr="003173C8" w:rsidRDefault="00BA5212" w:rsidP="004318FB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recalling</w:t>
            </w:r>
          </w:p>
          <w:p w14:paraId="0CABCA5A" w14:textId="77777777" w:rsidR="00BA5212" w:rsidRPr="003173C8" w:rsidRDefault="00BA5212" w:rsidP="004318FB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providing a narrative for what they are doing</w:t>
            </w:r>
          </w:p>
          <w:p w14:paraId="357E867C" w14:textId="77777777" w:rsidR="00BA5212" w:rsidRPr="003173C8" w:rsidRDefault="00BA5212" w:rsidP="004318FB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facilitating</w:t>
            </w:r>
          </w:p>
          <w:p w14:paraId="51FA07D5" w14:textId="77777777" w:rsidR="00BA5212" w:rsidRPr="003173C8" w:rsidRDefault="00BA5212" w:rsidP="00D17461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setting challenges</w:t>
            </w:r>
          </w:p>
        </w:tc>
        <w:tc>
          <w:tcPr>
            <w:tcW w:w="3261" w:type="dxa"/>
          </w:tcPr>
          <w:p w14:paraId="000B467B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</w:p>
        </w:tc>
        <w:tc>
          <w:tcPr>
            <w:tcW w:w="2402" w:type="dxa"/>
          </w:tcPr>
          <w:p w14:paraId="4B9B96D4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</w:p>
        </w:tc>
      </w:tr>
      <w:tr w:rsidR="00BA5212" w:rsidRPr="003173C8" w14:paraId="1434448E" w14:textId="77777777" w:rsidTr="003173C8">
        <w:trPr>
          <w:trHeight w:val="1068"/>
        </w:trPr>
        <w:tc>
          <w:tcPr>
            <w:tcW w:w="4531" w:type="dxa"/>
          </w:tcPr>
          <w:p w14:paraId="3E78DFF9" w14:textId="77777777" w:rsidR="00BA5212" w:rsidRPr="003173C8" w:rsidRDefault="00BA5212" w:rsidP="004318FB">
            <w:pPr>
              <w:rPr>
                <w:rFonts w:cs="Arial"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 xml:space="preserve">Behaviour for learning: </w:t>
            </w:r>
          </w:p>
          <w:p w14:paraId="3E351EE9" w14:textId="77777777" w:rsidR="00BA5212" w:rsidRPr="003173C8" w:rsidRDefault="00BA5212" w:rsidP="00727AF3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 xml:space="preserve">Positive behaviour management strategies </w:t>
            </w:r>
            <w:r w:rsidR="00CA1A92" w:rsidRPr="003173C8">
              <w:rPr>
                <w:rFonts w:cs="Arial"/>
                <w:sz w:val="22"/>
              </w:rPr>
              <w:t xml:space="preserve">are </w:t>
            </w:r>
            <w:r w:rsidRPr="003173C8">
              <w:rPr>
                <w:rFonts w:cs="Arial"/>
                <w:sz w:val="22"/>
              </w:rPr>
              <w:t xml:space="preserve">used. </w:t>
            </w:r>
          </w:p>
          <w:p w14:paraId="16EFA71D" w14:textId="77777777" w:rsidR="00BA5212" w:rsidRPr="003173C8" w:rsidRDefault="00BA5212" w:rsidP="00727AF3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Task and timings are appropriate for age-range of children.</w:t>
            </w:r>
          </w:p>
          <w:p w14:paraId="02EACE8B" w14:textId="77777777" w:rsidR="00BA5212" w:rsidRPr="003173C8" w:rsidRDefault="00BA5212" w:rsidP="004318FB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Clear instructions are given</w:t>
            </w:r>
            <w:r w:rsidR="006B71BD" w:rsidRPr="003173C8">
              <w:rPr>
                <w:rFonts w:cs="Arial"/>
                <w:sz w:val="22"/>
              </w:rPr>
              <w:t>.</w:t>
            </w:r>
            <w:r w:rsidRPr="003173C8">
              <w:rPr>
                <w:rFonts w:cs="Arial"/>
                <w:sz w:val="22"/>
              </w:rPr>
              <w:t xml:space="preserve"> </w:t>
            </w:r>
          </w:p>
          <w:p w14:paraId="05025728" w14:textId="77777777" w:rsidR="00BA5212" w:rsidRPr="003173C8" w:rsidRDefault="00BA5212" w:rsidP="004318FB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 xml:space="preserve">Praise is specific. </w:t>
            </w:r>
          </w:p>
          <w:p w14:paraId="45D656E6" w14:textId="77777777" w:rsidR="00BA5212" w:rsidRPr="003173C8" w:rsidRDefault="00BA5212" w:rsidP="004318FB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Children are not easily distracted.  They are eager to learn and show high levels of energy and</w:t>
            </w:r>
            <w:r w:rsidRPr="003173C8">
              <w:rPr>
                <w:rFonts w:cs="Arial"/>
                <w:sz w:val="22"/>
                <w:u w:val="single"/>
              </w:rPr>
              <w:t xml:space="preserve"> </w:t>
            </w:r>
            <w:r w:rsidRPr="003173C8">
              <w:rPr>
                <w:rFonts w:cs="Arial"/>
                <w:sz w:val="22"/>
              </w:rPr>
              <w:t xml:space="preserve">engagement. </w:t>
            </w:r>
          </w:p>
          <w:p w14:paraId="4AD09D52" w14:textId="77777777" w:rsidR="00BA5212" w:rsidRPr="003173C8" w:rsidRDefault="00BA5212" w:rsidP="004318FB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Children are motivated.</w:t>
            </w:r>
          </w:p>
        </w:tc>
        <w:tc>
          <w:tcPr>
            <w:tcW w:w="3261" w:type="dxa"/>
          </w:tcPr>
          <w:p w14:paraId="4030334C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</w:p>
        </w:tc>
        <w:tc>
          <w:tcPr>
            <w:tcW w:w="2402" w:type="dxa"/>
          </w:tcPr>
          <w:p w14:paraId="142CC2A7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</w:p>
        </w:tc>
      </w:tr>
      <w:tr w:rsidR="00BA5212" w:rsidRPr="003173C8" w14:paraId="5438CD9A" w14:textId="77777777" w:rsidTr="003173C8">
        <w:trPr>
          <w:trHeight w:val="2062"/>
        </w:trPr>
        <w:tc>
          <w:tcPr>
            <w:tcW w:w="4531" w:type="dxa"/>
          </w:tcPr>
          <w:p w14:paraId="3436C4CB" w14:textId="77777777" w:rsidR="00BA5212" w:rsidRPr="003173C8" w:rsidRDefault="00BA5212" w:rsidP="00D17461">
            <w:pPr>
              <w:rPr>
                <w:rFonts w:cs="Arial"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lastRenderedPageBreak/>
              <w:t>Active learning</w:t>
            </w:r>
            <w:r w:rsidRPr="003173C8">
              <w:rPr>
                <w:rFonts w:cs="Arial"/>
                <w:color w:val="7030A0"/>
                <w:sz w:val="22"/>
              </w:rPr>
              <w:t xml:space="preserve">: </w:t>
            </w:r>
          </w:p>
          <w:p w14:paraId="342864FB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 xml:space="preserve">Strategies are used to promote active listening, concentration and involvement (e.g. talk partners, actions, gesture). </w:t>
            </w:r>
          </w:p>
          <w:p w14:paraId="0CB6C4BB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Children show</w:t>
            </w:r>
            <w:r w:rsidRPr="003173C8">
              <w:rPr>
                <w:rFonts w:cs="Arial"/>
                <w:sz w:val="22"/>
                <w:u w:val="single"/>
              </w:rPr>
              <w:t xml:space="preserve"> </w:t>
            </w:r>
            <w:r w:rsidRPr="003173C8">
              <w:rPr>
                <w:rFonts w:cs="Arial"/>
                <w:sz w:val="22"/>
              </w:rPr>
              <w:t xml:space="preserve">curiosity.  </w:t>
            </w:r>
          </w:p>
          <w:p w14:paraId="5AA601B7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They are engaged, they concentrate, persevere and enjoy what they set out to achieve.</w:t>
            </w:r>
          </w:p>
        </w:tc>
        <w:tc>
          <w:tcPr>
            <w:tcW w:w="3261" w:type="dxa"/>
          </w:tcPr>
          <w:p w14:paraId="2D9CA3C5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</w:p>
        </w:tc>
        <w:tc>
          <w:tcPr>
            <w:tcW w:w="2402" w:type="dxa"/>
          </w:tcPr>
          <w:p w14:paraId="6D4391AF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</w:p>
        </w:tc>
      </w:tr>
      <w:tr w:rsidR="00BA5212" w:rsidRPr="003173C8" w14:paraId="022EC60B" w14:textId="77777777" w:rsidTr="003173C8">
        <w:trPr>
          <w:trHeight w:val="1211"/>
        </w:trPr>
        <w:tc>
          <w:tcPr>
            <w:tcW w:w="4531" w:type="dxa"/>
          </w:tcPr>
          <w:p w14:paraId="22345D7F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Effective use of</w:t>
            </w:r>
            <w:r w:rsidRPr="003173C8">
              <w:rPr>
                <w:rFonts w:cs="Arial"/>
                <w:color w:val="7030A0"/>
                <w:sz w:val="22"/>
              </w:rPr>
              <w:t xml:space="preserve"> </w:t>
            </w:r>
            <w:r w:rsidRPr="003173C8">
              <w:rPr>
                <w:rFonts w:cs="Arial"/>
                <w:b/>
                <w:color w:val="7030A0"/>
                <w:sz w:val="22"/>
              </w:rPr>
              <w:t xml:space="preserve">resources: </w:t>
            </w:r>
            <w:r w:rsidRPr="003173C8">
              <w:rPr>
                <w:rFonts w:cs="Arial"/>
                <w:sz w:val="22"/>
              </w:rPr>
              <w:t xml:space="preserve">Impact of resources on the quality of learning. </w:t>
            </w:r>
          </w:p>
          <w:p w14:paraId="4DF38EBA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Visuals, prompts and the use of other adults to support and scaffold learning.</w:t>
            </w:r>
          </w:p>
        </w:tc>
        <w:tc>
          <w:tcPr>
            <w:tcW w:w="3261" w:type="dxa"/>
          </w:tcPr>
          <w:p w14:paraId="13B75B40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</w:p>
        </w:tc>
        <w:tc>
          <w:tcPr>
            <w:tcW w:w="2402" w:type="dxa"/>
          </w:tcPr>
          <w:p w14:paraId="7C346C61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</w:p>
        </w:tc>
      </w:tr>
      <w:tr w:rsidR="00BA5212" w:rsidRPr="003173C8" w14:paraId="1818729F" w14:textId="77777777" w:rsidTr="003173C8">
        <w:trPr>
          <w:trHeight w:val="1427"/>
        </w:trPr>
        <w:tc>
          <w:tcPr>
            <w:tcW w:w="4531" w:type="dxa"/>
          </w:tcPr>
          <w:p w14:paraId="577050C3" w14:textId="46AE1D79" w:rsidR="00BA5212" w:rsidRPr="003173C8" w:rsidRDefault="00BA5212" w:rsidP="00D17461">
            <w:pPr>
              <w:rPr>
                <w:rFonts w:eastAsia="Times New Roman" w:cs="Arial"/>
                <w:b/>
                <w:sz w:val="22"/>
              </w:rPr>
            </w:pPr>
            <w:r w:rsidRPr="003173C8">
              <w:rPr>
                <w:rFonts w:eastAsia="Times New Roman" w:cs="Arial"/>
                <w:b/>
                <w:color w:val="7030A0"/>
                <w:sz w:val="22"/>
              </w:rPr>
              <w:t>How are the needs of vulnerable groups met?</w:t>
            </w:r>
            <w:r w:rsidRPr="003173C8">
              <w:rPr>
                <w:rFonts w:eastAsia="Times New Roman" w:cs="Arial"/>
                <w:color w:val="7030A0"/>
                <w:sz w:val="22"/>
              </w:rPr>
              <w:t xml:space="preserve"> </w:t>
            </w:r>
            <w:r w:rsidRPr="003173C8">
              <w:rPr>
                <w:rFonts w:eastAsia="Times New Roman" w:cs="Arial"/>
                <w:sz w:val="22"/>
              </w:rPr>
              <w:t>Comment on progress of girls, boys, SEND, EAL, most-a</w:t>
            </w:r>
            <w:r w:rsidR="00820B09">
              <w:rPr>
                <w:rFonts w:eastAsia="Times New Roman" w:cs="Arial"/>
                <w:sz w:val="22"/>
              </w:rPr>
              <w:t>ble, GR</w:t>
            </w:r>
            <w:bookmarkStart w:id="0" w:name="_GoBack"/>
            <w:bookmarkEnd w:id="0"/>
            <w:r w:rsidRPr="003173C8">
              <w:rPr>
                <w:rFonts w:eastAsia="Times New Roman" w:cs="Arial"/>
                <w:sz w:val="22"/>
              </w:rPr>
              <w:t>T, pupil premium.*</w:t>
            </w:r>
            <w:r w:rsidRPr="003173C8">
              <w:rPr>
                <w:rFonts w:eastAsia="Times New Roman" w:cs="Arial"/>
                <w:b/>
                <w:sz w:val="22"/>
              </w:rPr>
              <w:t xml:space="preserve"> </w:t>
            </w:r>
          </w:p>
          <w:p w14:paraId="0AD72E99" w14:textId="77777777" w:rsidR="00BA5212" w:rsidRPr="003173C8" w:rsidRDefault="00BA5212" w:rsidP="00D17461">
            <w:pPr>
              <w:rPr>
                <w:rFonts w:eastAsia="Times New Roman" w:cs="Arial"/>
                <w:b/>
                <w:sz w:val="22"/>
              </w:rPr>
            </w:pPr>
          </w:p>
          <w:p w14:paraId="7C236152" w14:textId="77777777" w:rsidR="00BA5212" w:rsidRPr="003173C8" w:rsidRDefault="00BA5212" w:rsidP="00D17461">
            <w:pPr>
              <w:ind w:left="360"/>
              <w:rPr>
                <w:rFonts w:cs="Arial"/>
                <w:sz w:val="22"/>
              </w:rPr>
            </w:pPr>
            <w:r w:rsidRPr="003173C8">
              <w:rPr>
                <w:rFonts w:eastAsia="Times New Roman" w:cs="Arial"/>
                <w:b/>
                <w:sz w:val="22"/>
              </w:rPr>
              <w:t>*Indicate focus groups</w:t>
            </w:r>
          </w:p>
        </w:tc>
        <w:tc>
          <w:tcPr>
            <w:tcW w:w="3261" w:type="dxa"/>
          </w:tcPr>
          <w:p w14:paraId="74597A67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</w:p>
        </w:tc>
        <w:tc>
          <w:tcPr>
            <w:tcW w:w="2402" w:type="dxa"/>
          </w:tcPr>
          <w:p w14:paraId="27B9A5C0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</w:p>
        </w:tc>
      </w:tr>
      <w:tr w:rsidR="00BA5212" w:rsidRPr="003173C8" w14:paraId="143B4F2B" w14:textId="77777777" w:rsidTr="003173C8">
        <w:trPr>
          <w:trHeight w:val="2017"/>
        </w:trPr>
        <w:tc>
          <w:tcPr>
            <w:tcW w:w="4531" w:type="dxa"/>
          </w:tcPr>
          <w:p w14:paraId="7CF1F641" w14:textId="77777777" w:rsidR="00BA5212" w:rsidRPr="003173C8" w:rsidRDefault="00BA5212" w:rsidP="00D17461">
            <w:pPr>
              <w:rPr>
                <w:rFonts w:cs="Arial"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Opportunities to extend language:</w:t>
            </w:r>
            <w:r w:rsidRPr="003173C8">
              <w:rPr>
                <w:rFonts w:cs="Arial"/>
                <w:color w:val="7030A0"/>
                <w:sz w:val="22"/>
              </w:rPr>
              <w:t xml:space="preserve"> </w:t>
            </w:r>
          </w:p>
          <w:p w14:paraId="69811A2A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 xml:space="preserve">Good modelling of language: </w:t>
            </w:r>
          </w:p>
          <w:p w14:paraId="18D5B585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descriptive commentary</w:t>
            </w:r>
          </w:p>
          <w:p w14:paraId="59A1773F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examples of effective open questions and prompts to deepen understanding and provide challenge</w:t>
            </w:r>
            <w:r w:rsidR="00FD181B" w:rsidRPr="003173C8">
              <w:rPr>
                <w:rFonts w:cs="Arial"/>
                <w:sz w:val="22"/>
              </w:rPr>
              <w:t>.</w:t>
            </w:r>
          </w:p>
          <w:p w14:paraId="2268941D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New language is introduced.</w:t>
            </w:r>
          </w:p>
        </w:tc>
        <w:tc>
          <w:tcPr>
            <w:tcW w:w="3261" w:type="dxa"/>
          </w:tcPr>
          <w:p w14:paraId="2106E96A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</w:p>
        </w:tc>
        <w:tc>
          <w:tcPr>
            <w:tcW w:w="2402" w:type="dxa"/>
          </w:tcPr>
          <w:p w14:paraId="213548EC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</w:p>
        </w:tc>
      </w:tr>
      <w:tr w:rsidR="00BA5212" w:rsidRPr="003173C8" w14:paraId="7364734D" w14:textId="77777777" w:rsidTr="003173C8">
        <w:trPr>
          <w:trHeight w:val="2494"/>
        </w:trPr>
        <w:tc>
          <w:tcPr>
            <w:tcW w:w="4531" w:type="dxa"/>
          </w:tcPr>
          <w:p w14:paraId="4258D866" w14:textId="77777777" w:rsidR="00BA5212" w:rsidRPr="003173C8" w:rsidRDefault="00BA5212" w:rsidP="00D17461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 xml:space="preserve">Opportunities to create and think critically: </w:t>
            </w:r>
          </w:p>
          <w:p w14:paraId="6572883C" w14:textId="77777777" w:rsidR="00BF1275" w:rsidRPr="003173C8" w:rsidRDefault="00BA5212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 xml:space="preserve">Children are encouraged to have their own ideas, make links and choose ways to do things.  </w:t>
            </w:r>
          </w:p>
          <w:p w14:paraId="75E15510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 xml:space="preserve">They are given high levels of independence. </w:t>
            </w:r>
          </w:p>
          <w:p w14:paraId="60893CE6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sz w:val="22"/>
              </w:rPr>
              <w:t>Children show a can-do attitude.  They take risks, seek challenge and learn through trial and error.</w:t>
            </w:r>
          </w:p>
        </w:tc>
        <w:tc>
          <w:tcPr>
            <w:tcW w:w="3261" w:type="dxa"/>
          </w:tcPr>
          <w:p w14:paraId="0BF22796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</w:p>
        </w:tc>
        <w:tc>
          <w:tcPr>
            <w:tcW w:w="2402" w:type="dxa"/>
          </w:tcPr>
          <w:p w14:paraId="63E56BC6" w14:textId="77777777" w:rsidR="00BA5212" w:rsidRPr="003173C8" w:rsidRDefault="00BA5212" w:rsidP="00D17461">
            <w:pPr>
              <w:rPr>
                <w:rFonts w:cs="Arial"/>
                <w:sz w:val="22"/>
              </w:rPr>
            </w:pPr>
          </w:p>
        </w:tc>
      </w:tr>
    </w:tbl>
    <w:p w14:paraId="6FA85225" w14:textId="77777777" w:rsidR="00EF0E65" w:rsidRPr="003173C8" w:rsidRDefault="00EF0E65">
      <w:pPr>
        <w:rPr>
          <w:rFonts w:cs="Arial"/>
          <w:sz w:val="22"/>
        </w:rPr>
      </w:pPr>
    </w:p>
    <w:sectPr w:rsidR="00EF0E65" w:rsidRPr="003173C8" w:rsidSect="009663E2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AEC29" w14:textId="77777777" w:rsidR="003173C8" w:rsidRDefault="003173C8" w:rsidP="003173C8">
      <w:pPr>
        <w:spacing w:after="0" w:line="240" w:lineRule="auto"/>
      </w:pPr>
      <w:r>
        <w:separator/>
      </w:r>
    </w:p>
  </w:endnote>
  <w:endnote w:type="continuationSeparator" w:id="0">
    <w:p w14:paraId="4198E4F6" w14:textId="77777777" w:rsidR="003173C8" w:rsidRDefault="003173C8" w:rsidP="0031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EC5C" w14:textId="3E98F6B4" w:rsidR="003173C8" w:rsidRDefault="003173C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CDD151A" wp14:editId="31E973FF">
          <wp:simplePos x="0" y="0"/>
          <wp:positionH relativeFrom="column">
            <wp:posOffset>4660265</wp:posOffset>
          </wp:positionH>
          <wp:positionV relativeFrom="paragraph">
            <wp:posOffset>207010</wp:posOffset>
          </wp:positionV>
          <wp:extent cx="1798320" cy="384175"/>
          <wp:effectExtent l="0" t="0" r="0" b="0"/>
          <wp:wrapThrough wrapText="bothSides">
            <wp:wrapPolygon edited="0">
              <wp:start x="0" y="0"/>
              <wp:lineTo x="0" y="20350"/>
              <wp:lineTo x="21280" y="20350"/>
              <wp:lineTo x="2128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057A1EB" wp14:editId="0D3D2731">
          <wp:extent cx="1877695" cy="585470"/>
          <wp:effectExtent l="0" t="0" r="825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B986" w14:textId="77777777" w:rsidR="003173C8" w:rsidRDefault="003173C8" w:rsidP="003173C8">
      <w:pPr>
        <w:spacing w:after="0" w:line="240" w:lineRule="auto"/>
      </w:pPr>
      <w:r>
        <w:separator/>
      </w:r>
    </w:p>
  </w:footnote>
  <w:footnote w:type="continuationSeparator" w:id="0">
    <w:p w14:paraId="671F5054" w14:textId="77777777" w:rsidR="003173C8" w:rsidRDefault="003173C8" w:rsidP="0031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261"/>
    <w:multiLevelType w:val="hybridMultilevel"/>
    <w:tmpl w:val="99A86942"/>
    <w:lvl w:ilvl="0" w:tplc="77847D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4C0"/>
    <w:multiLevelType w:val="hybridMultilevel"/>
    <w:tmpl w:val="3210DD3A"/>
    <w:lvl w:ilvl="0" w:tplc="77847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80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08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AF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20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3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C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E4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A3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C13B5"/>
    <w:multiLevelType w:val="hybridMultilevel"/>
    <w:tmpl w:val="564C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3CE7"/>
    <w:multiLevelType w:val="hybridMultilevel"/>
    <w:tmpl w:val="5D20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6DC2"/>
    <w:multiLevelType w:val="hybridMultilevel"/>
    <w:tmpl w:val="FB06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CC"/>
    <w:rsid w:val="001B5CF4"/>
    <w:rsid w:val="003173C8"/>
    <w:rsid w:val="00331E12"/>
    <w:rsid w:val="004318FB"/>
    <w:rsid w:val="004D29F5"/>
    <w:rsid w:val="006721FE"/>
    <w:rsid w:val="006B71BD"/>
    <w:rsid w:val="006D4DF0"/>
    <w:rsid w:val="00727AF3"/>
    <w:rsid w:val="00820B09"/>
    <w:rsid w:val="00831F89"/>
    <w:rsid w:val="008B7308"/>
    <w:rsid w:val="009663E2"/>
    <w:rsid w:val="00A63FAE"/>
    <w:rsid w:val="00A84EE5"/>
    <w:rsid w:val="00AC7FE1"/>
    <w:rsid w:val="00BA5212"/>
    <w:rsid w:val="00BF1275"/>
    <w:rsid w:val="00C40DCC"/>
    <w:rsid w:val="00CA1A92"/>
    <w:rsid w:val="00CC610E"/>
    <w:rsid w:val="00DC0F61"/>
    <w:rsid w:val="00EF0E65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10E2DC"/>
  <w15:docId w15:val="{A452EB2A-C522-434A-97BD-63C0A9D4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0DC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C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17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C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50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3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1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1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1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2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2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8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1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8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D7FA-6DA0-4978-BD6C-8401B7D1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Jennie.Perry</dc:creator>
  <cp:lastModifiedBy>Clarke, Heather - CEF</cp:lastModifiedBy>
  <cp:revision>4</cp:revision>
  <dcterms:created xsi:type="dcterms:W3CDTF">2018-01-24T14:23:00Z</dcterms:created>
  <dcterms:modified xsi:type="dcterms:W3CDTF">2018-01-24T14:47:00Z</dcterms:modified>
</cp:coreProperties>
</file>