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21F0" w14:textId="77777777" w:rsidR="004C5EBE" w:rsidRPr="00470CD1" w:rsidRDefault="00470CD1" w:rsidP="004C5EBE">
      <w:pPr>
        <w:jc w:val="center"/>
        <w:rPr>
          <w:rFonts w:cs="Aharoni"/>
          <w:b/>
          <w:i/>
          <w:sz w:val="36"/>
          <w:szCs w:val="36"/>
        </w:rPr>
      </w:pPr>
      <w:bookmarkStart w:id="0" w:name="_GoBack"/>
      <w:bookmarkEnd w:id="0"/>
      <w:r w:rsidRPr="00470CD1">
        <w:rPr>
          <w:rFonts w:cs="Aharoni"/>
          <w:b/>
          <w:i/>
          <w:sz w:val="36"/>
          <w:szCs w:val="36"/>
        </w:rPr>
        <w:t>Learning Journey Scrutiny</w:t>
      </w:r>
      <w:r w:rsidR="009E2719">
        <w:rPr>
          <w:rFonts w:cs="Aharoni"/>
          <w:b/>
          <w:i/>
          <w:sz w:val="36"/>
          <w:szCs w:val="36"/>
        </w:rPr>
        <w:t xml:space="preserve"> for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C5EBE" w:rsidRPr="00470CD1" w14:paraId="54A1B33C" w14:textId="77777777" w:rsidTr="004C5EBE">
        <w:tc>
          <w:tcPr>
            <w:tcW w:w="10762" w:type="dxa"/>
            <w:shd w:val="clear" w:color="auto" w:fill="F2F2F2" w:themeFill="background1" w:themeFillShade="F2"/>
          </w:tcPr>
          <w:p w14:paraId="49B8E122" w14:textId="77777777" w:rsidR="004C5EBE" w:rsidRPr="00470CD1" w:rsidRDefault="004C5EBE" w:rsidP="009E2719">
            <w:pPr>
              <w:rPr>
                <w:rFonts w:cs="Aharoni"/>
                <w:b/>
                <w:i/>
                <w:szCs w:val="24"/>
              </w:rPr>
            </w:pPr>
            <w:r w:rsidRPr="00470CD1">
              <w:rPr>
                <w:rFonts w:cs="Aharoni"/>
                <w:i/>
                <w:szCs w:val="24"/>
              </w:rPr>
              <w:t xml:space="preserve">Below </w:t>
            </w:r>
            <w:r w:rsidR="004E3F31" w:rsidRPr="00470CD1">
              <w:rPr>
                <w:rFonts w:cs="Aharoni"/>
                <w:i/>
                <w:szCs w:val="24"/>
              </w:rPr>
              <w:t>is</w:t>
            </w:r>
            <w:r w:rsidRPr="00470CD1">
              <w:rPr>
                <w:rFonts w:cs="Aharoni"/>
                <w:i/>
                <w:szCs w:val="24"/>
              </w:rPr>
              <w:t xml:space="preserve"> a list of features which may or may not be </w:t>
            </w:r>
            <w:r w:rsidR="00470CD1" w:rsidRPr="00470CD1">
              <w:rPr>
                <w:rFonts w:cs="Aharoni"/>
                <w:i/>
                <w:szCs w:val="24"/>
              </w:rPr>
              <w:t xml:space="preserve">a required </w:t>
            </w:r>
            <w:r w:rsidRPr="00470CD1">
              <w:rPr>
                <w:rFonts w:cs="Aharoni"/>
                <w:i/>
                <w:szCs w:val="24"/>
              </w:rPr>
              <w:t>part of your learning journeys.  Make the document your own and delete those that are not required</w:t>
            </w:r>
            <w:r w:rsidR="00470CD1" w:rsidRPr="00470CD1">
              <w:rPr>
                <w:rFonts w:cs="Aharoni"/>
                <w:i/>
                <w:szCs w:val="24"/>
              </w:rPr>
              <w:t>, add in your own</w:t>
            </w:r>
            <w:r w:rsidRPr="00470CD1">
              <w:rPr>
                <w:rFonts w:cs="Aharoni"/>
                <w:i/>
                <w:szCs w:val="24"/>
              </w:rPr>
              <w:t xml:space="preserve"> or write N/A if not needed.  Then use this ‘tailored’ learning journey scrutiny </w:t>
            </w:r>
            <w:r w:rsidR="009E2719">
              <w:rPr>
                <w:rFonts w:cs="Aharoni"/>
                <w:i/>
                <w:szCs w:val="24"/>
              </w:rPr>
              <w:t xml:space="preserve">to monitor children’s </w:t>
            </w:r>
            <w:r w:rsidR="00470CD1" w:rsidRPr="00470CD1">
              <w:rPr>
                <w:rFonts w:cs="Aharoni"/>
                <w:i/>
                <w:szCs w:val="24"/>
              </w:rPr>
              <w:t>learning journeys to ensure c</w:t>
            </w:r>
            <w:r w:rsidR="009E2719">
              <w:rPr>
                <w:rFonts w:cs="Aharoni"/>
                <w:i/>
                <w:szCs w:val="24"/>
              </w:rPr>
              <w:t xml:space="preserve">onsistency and best practice.  </w:t>
            </w:r>
          </w:p>
        </w:tc>
      </w:tr>
    </w:tbl>
    <w:p w14:paraId="5A65F57D" w14:textId="77777777" w:rsidR="004C5EBE" w:rsidRPr="0022077E" w:rsidRDefault="004C5EBE" w:rsidP="004C5EBE">
      <w:pPr>
        <w:rPr>
          <w:rFonts w:cs="Aharoni"/>
          <w:i/>
          <w:sz w:val="14"/>
          <w:szCs w:val="14"/>
        </w:rPr>
      </w:pPr>
    </w:p>
    <w:p w14:paraId="14879D72" w14:textId="77777777" w:rsidR="006E7C02" w:rsidRPr="00470CD1" w:rsidRDefault="006E7C02" w:rsidP="004C5EBE">
      <w:pPr>
        <w:rPr>
          <w:rFonts w:cs="Aharoni"/>
          <w:i/>
          <w:szCs w:val="24"/>
        </w:rPr>
      </w:pPr>
      <w:r w:rsidRPr="00470CD1">
        <w:rPr>
          <w:rFonts w:cs="Aharoni"/>
          <w:b/>
          <w:i/>
          <w:szCs w:val="24"/>
        </w:rPr>
        <w:t xml:space="preserve">Name of key </w:t>
      </w:r>
      <w:proofErr w:type="gramStart"/>
      <w:r w:rsidRPr="00470CD1">
        <w:rPr>
          <w:rFonts w:cs="Aharoni"/>
          <w:b/>
          <w:i/>
          <w:szCs w:val="24"/>
        </w:rPr>
        <w:t>person</w:t>
      </w:r>
      <w:r w:rsidRPr="00470CD1">
        <w:rPr>
          <w:rFonts w:cs="Aharoni"/>
          <w:i/>
          <w:szCs w:val="24"/>
        </w:rPr>
        <w:t>:</w:t>
      </w:r>
      <w:r w:rsidR="004C5EBE" w:rsidRPr="00470CD1">
        <w:rPr>
          <w:rFonts w:cs="Aharoni"/>
          <w:i/>
          <w:szCs w:val="24"/>
        </w:rPr>
        <w:t>…</w:t>
      </w:r>
      <w:proofErr w:type="gramEnd"/>
      <w:r w:rsidR="004C5EBE" w:rsidRPr="00470CD1">
        <w:rPr>
          <w:rFonts w:cs="Aharoni"/>
          <w:i/>
          <w:szCs w:val="24"/>
        </w:rPr>
        <w:t xml:space="preserve">……………………………...   </w:t>
      </w:r>
      <w:r w:rsidRPr="00470CD1">
        <w:rPr>
          <w:rFonts w:cs="Aharoni"/>
          <w:b/>
          <w:i/>
          <w:szCs w:val="24"/>
        </w:rPr>
        <w:t xml:space="preserve">Date LJ Scrutiny </w:t>
      </w:r>
      <w:proofErr w:type="gramStart"/>
      <w:r w:rsidRPr="00470CD1">
        <w:rPr>
          <w:rFonts w:cs="Aharoni"/>
          <w:b/>
          <w:i/>
          <w:szCs w:val="24"/>
        </w:rPr>
        <w:t>completed</w:t>
      </w:r>
      <w:r w:rsidRPr="00470CD1">
        <w:rPr>
          <w:rFonts w:cs="Aharoni"/>
          <w:i/>
          <w:szCs w:val="24"/>
        </w:rPr>
        <w:t>:…</w:t>
      </w:r>
      <w:proofErr w:type="gramEnd"/>
      <w:r w:rsidRPr="00470CD1">
        <w:rPr>
          <w:rFonts w:cs="Aharoni"/>
          <w:i/>
          <w:szCs w:val="24"/>
        </w:rPr>
        <w:t>……………</w:t>
      </w:r>
      <w:r w:rsidR="00470CD1">
        <w:rPr>
          <w:rFonts w:cs="Aharoni"/>
          <w:i/>
          <w:szCs w:val="24"/>
        </w:rPr>
        <w:t>…</w:t>
      </w:r>
    </w:p>
    <w:p w14:paraId="31AFDA82" w14:textId="77777777" w:rsidR="006E7C02" w:rsidRPr="006E7C02" w:rsidRDefault="006E7C02" w:rsidP="006E7C02">
      <w:pPr>
        <w:spacing w:after="0"/>
        <w:jc w:val="center"/>
        <w:rPr>
          <w:rFonts w:cs="Aharoni"/>
          <w:b/>
          <w:i/>
          <w:sz w:val="8"/>
          <w:szCs w:val="8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4395"/>
        <w:gridCol w:w="1276"/>
        <w:gridCol w:w="2268"/>
        <w:gridCol w:w="2835"/>
      </w:tblGrid>
      <w:tr w:rsidR="00470CD1" w:rsidRPr="00470CD1" w14:paraId="0E2CC354" w14:textId="77777777" w:rsidTr="0022077E">
        <w:tc>
          <w:tcPr>
            <w:tcW w:w="4395" w:type="dxa"/>
            <w:shd w:val="clear" w:color="auto" w:fill="F2F2F2" w:themeFill="background1" w:themeFillShade="F2"/>
          </w:tcPr>
          <w:p w14:paraId="425E7AA1" w14:textId="77777777" w:rsidR="00470CD1" w:rsidRPr="00470CD1" w:rsidRDefault="00470CD1" w:rsidP="00E77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Suggested features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D933E51" w14:textId="77777777" w:rsidR="00470CD1" w:rsidRPr="00470CD1" w:rsidRDefault="00470CD1" w:rsidP="00E77A75">
            <w:pPr>
              <w:jc w:val="center"/>
              <w:rPr>
                <w:b/>
                <w:szCs w:val="24"/>
              </w:rPr>
            </w:pPr>
            <w:r w:rsidRPr="00470CD1">
              <w:rPr>
                <w:b/>
                <w:szCs w:val="24"/>
              </w:rPr>
              <w:t>Yes / No / NA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4CA7C5F" w14:textId="77777777" w:rsidR="00470CD1" w:rsidRPr="00470CD1" w:rsidRDefault="00470CD1" w:rsidP="00E77A75">
            <w:pPr>
              <w:jc w:val="center"/>
              <w:rPr>
                <w:b/>
                <w:szCs w:val="24"/>
              </w:rPr>
            </w:pPr>
            <w:r w:rsidRPr="00470CD1">
              <w:rPr>
                <w:b/>
                <w:szCs w:val="24"/>
              </w:rPr>
              <w:t>Notes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7122545" w14:textId="77777777" w:rsidR="00470CD1" w:rsidRPr="00470CD1" w:rsidRDefault="00470CD1" w:rsidP="00E91B66">
            <w:pPr>
              <w:jc w:val="center"/>
              <w:rPr>
                <w:b/>
                <w:szCs w:val="24"/>
              </w:rPr>
            </w:pPr>
            <w:r w:rsidRPr="00470CD1">
              <w:rPr>
                <w:b/>
                <w:szCs w:val="24"/>
              </w:rPr>
              <w:t>Action</w:t>
            </w:r>
          </w:p>
        </w:tc>
      </w:tr>
      <w:tr w:rsidR="00470CD1" w:rsidRPr="00470CD1" w14:paraId="600DA093" w14:textId="77777777" w:rsidTr="0022077E">
        <w:tc>
          <w:tcPr>
            <w:tcW w:w="4395" w:type="dxa"/>
          </w:tcPr>
          <w:p w14:paraId="664E1959" w14:textId="77777777" w:rsidR="00470CD1" w:rsidRPr="00470CD1" w:rsidRDefault="00470CD1" w:rsidP="0022077E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Front cover</w:t>
            </w:r>
            <w:r w:rsidRPr="00470CD1">
              <w:rPr>
                <w:szCs w:val="24"/>
              </w:rPr>
              <w:t xml:space="preserve"> - </w:t>
            </w:r>
            <w:r w:rsidR="0022077E">
              <w:rPr>
                <w:szCs w:val="24"/>
              </w:rPr>
              <w:t xml:space="preserve">Child’s name, DOB, </w:t>
            </w:r>
            <w:r w:rsidRPr="00470CD1">
              <w:rPr>
                <w:szCs w:val="24"/>
              </w:rPr>
              <w:t>start date at setting</w:t>
            </w:r>
            <w:r w:rsidR="0022077E">
              <w:rPr>
                <w:szCs w:val="24"/>
              </w:rPr>
              <w:t xml:space="preserve"> etc.</w:t>
            </w:r>
          </w:p>
        </w:tc>
        <w:tc>
          <w:tcPr>
            <w:tcW w:w="1276" w:type="dxa"/>
          </w:tcPr>
          <w:p w14:paraId="5D2F4F23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7AFBC974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286C5BE1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047E6507" w14:textId="77777777" w:rsidTr="0022077E">
        <w:tc>
          <w:tcPr>
            <w:tcW w:w="4395" w:type="dxa"/>
          </w:tcPr>
          <w:p w14:paraId="05D61F71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Key person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– Name clearly displayed</w:t>
            </w:r>
          </w:p>
        </w:tc>
        <w:tc>
          <w:tcPr>
            <w:tcW w:w="1276" w:type="dxa"/>
          </w:tcPr>
          <w:p w14:paraId="0280E515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25E0FE7E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438FF387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166F49B6" w14:textId="77777777" w:rsidTr="0022077E">
        <w:tc>
          <w:tcPr>
            <w:tcW w:w="4395" w:type="dxa"/>
          </w:tcPr>
          <w:p w14:paraId="7FF66EFE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‘All about me’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- Information from parents/carers e.g.  child’s likes, dislikes, special people</w:t>
            </w:r>
            <w:r w:rsidR="0022077E">
              <w:rPr>
                <w:szCs w:val="24"/>
              </w:rPr>
              <w:t>.</w:t>
            </w:r>
          </w:p>
        </w:tc>
        <w:tc>
          <w:tcPr>
            <w:tcW w:w="1276" w:type="dxa"/>
          </w:tcPr>
          <w:p w14:paraId="2C0D01FB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0A11CFD5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685EC317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3B669834" w14:textId="77777777" w:rsidTr="0022077E">
        <w:tc>
          <w:tcPr>
            <w:tcW w:w="4395" w:type="dxa"/>
          </w:tcPr>
          <w:p w14:paraId="466B845D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Home visit notes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- Completed prior to starting date or in first weeks at setting</w:t>
            </w:r>
          </w:p>
        </w:tc>
        <w:tc>
          <w:tcPr>
            <w:tcW w:w="1276" w:type="dxa"/>
          </w:tcPr>
          <w:p w14:paraId="25C1B4EF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134703CD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2669942F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6769E580" w14:textId="77777777" w:rsidTr="0022077E">
        <w:tc>
          <w:tcPr>
            <w:tcW w:w="4395" w:type="dxa"/>
          </w:tcPr>
          <w:p w14:paraId="69E9E784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 xml:space="preserve">‘New starter’ </w:t>
            </w:r>
            <w:proofErr w:type="gramStart"/>
            <w:r w:rsidRPr="00470CD1">
              <w:rPr>
                <w:b/>
                <w:color w:val="0000FF"/>
                <w:szCs w:val="24"/>
              </w:rPr>
              <w:t>sessions</w:t>
            </w:r>
            <w:r w:rsidRPr="00470CD1">
              <w:rPr>
                <w:color w:val="0000FF"/>
                <w:szCs w:val="24"/>
              </w:rPr>
              <w:t xml:space="preserve">  </w:t>
            </w:r>
            <w:r w:rsidR="0022077E">
              <w:rPr>
                <w:szCs w:val="24"/>
              </w:rPr>
              <w:t>-</w:t>
            </w:r>
            <w:proofErr w:type="gramEnd"/>
            <w:r w:rsidR="0022077E">
              <w:rPr>
                <w:szCs w:val="24"/>
              </w:rPr>
              <w:t xml:space="preserve"> N</w:t>
            </w:r>
            <w:r w:rsidRPr="00470CD1">
              <w:rPr>
                <w:szCs w:val="24"/>
              </w:rPr>
              <w:t>otes on how child settled etc.</w:t>
            </w:r>
          </w:p>
        </w:tc>
        <w:tc>
          <w:tcPr>
            <w:tcW w:w="1276" w:type="dxa"/>
          </w:tcPr>
          <w:p w14:paraId="4D63B0FB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04897AF5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293EC074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174A2872" w14:textId="77777777" w:rsidTr="0022077E">
        <w:tc>
          <w:tcPr>
            <w:tcW w:w="4395" w:type="dxa"/>
          </w:tcPr>
          <w:p w14:paraId="649644A7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Parental input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- Into child’s initial assessment on entry</w:t>
            </w:r>
          </w:p>
        </w:tc>
        <w:tc>
          <w:tcPr>
            <w:tcW w:w="1276" w:type="dxa"/>
          </w:tcPr>
          <w:p w14:paraId="73D49CBF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3E8E42AC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72A0A0EA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086846AF" w14:textId="77777777" w:rsidTr="0022077E">
        <w:tc>
          <w:tcPr>
            <w:tcW w:w="4395" w:type="dxa"/>
          </w:tcPr>
          <w:p w14:paraId="12FE6593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 xml:space="preserve">Initial assessment on entry </w:t>
            </w:r>
            <w:r w:rsidRPr="009E2719">
              <w:rPr>
                <w:szCs w:val="24"/>
              </w:rPr>
              <w:t xml:space="preserve">– </w:t>
            </w:r>
            <w:r w:rsidR="0022077E">
              <w:rPr>
                <w:szCs w:val="24"/>
              </w:rPr>
              <w:t>Ideally c</w:t>
            </w:r>
            <w:r w:rsidRPr="00470CD1">
              <w:rPr>
                <w:szCs w:val="24"/>
              </w:rPr>
              <w:t>ompleted by the key person</w:t>
            </w:r>
          </w:p>
        </w:tc>
        <w:tc>
          <w:tcPr>
            <w:tcW w:w="1276" w:type="dxa"/>
          </w:tcPr>
          <w:p w14:paraId="448B68CE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33408DB7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4E896804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0617A739" w14:textId="77777777" w:rsidTr="0022077E">
        <w:tc>
          <w:tcPr>
            <w:tcW w:w="4395" w:type="dxa"/>
          </w:tcPr>
          <w:p w14:paraId="236C6A43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proofErr w:type="gramStart"/>
            <w:r w:rsidRPr="00470CD1">
              <w:rPr>
                <w:b/>
                <w:color w:val="0000FF"/>
                <w:szCs w:val="24"/>
              </w:rPr>
              <w:t>Two year old</w:t>
            </w:r>
            <w:proofErr w:type="gramEnd"/>
            <w:r w:rsidRPr="00470CD1">
              <w:rPr>
                <w:b/>
                <w:color w:val="0000FF"/>
                <w:szCs w:val="24"/>
              </w:rPr>
              <w:t xml:space="preserve"> check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 xml:space="preserve">- Including parental contribution </w:t>
            </w:r>
          </w:p>
        </w:tc>
        <w:tc>
          <w:tcPr>
            <w:tcW w:w="1276" w:type="dxa"/>
          </w:tcPr>
          <w:p w14:paraId="11355925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46A99AE3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73A7C403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64F53523" w14:textId="77777777" w:rsidTr="0022077E">
        <w:tc>
          <w:tcPr>
            <w:tcW w:w="4395" w:type="dxa"/>
          </w:tcPr>
          <w:p w14:paraId="5476DA32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Previous settings attended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 xml:space="preserve">- Notes, forms, reports etc. </w:t>
            </w:r>
          </w:p>
        </w:tc>
        <w:tc>
          <w:tcPr>
            <w:tcW w:w="1276" w:type="dxa"/>
          </w:tcPr>
          <w:p w14:paraId="6E9D9B9C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2F679BA5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34CAD90A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5D46F9A4" w14:textId="77777777" w:rsidTr="0022077E">
        <w:tc>
          <w:tcPr>
            <w:tcW w:w="4395" w:type="dxa"/>
          </w:tcPr>
          <w:p w14:paraId="2E047E1F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Links to any other setting the child attends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 xml:space="preserve">(updated regularly by </w:t>
            </w:r>
            <w:r w:rsidR="0022077E">
              <w:rPr>
                <w:szCs w:val="24"/>
              </w:rPr>
              <w:t xml:space="preserve">the </w:t>
            </w:r>
            <w:r w:rsidRPr="00470CD1">
              <w:rPr>
                <w:szCs w:val="24"/>
              </w:rPr>
              <w:t>key person)</w:t>
            </w:r>
          </w:p>
        </w:tc>
        <w:tc>
          <w:tcPr>
            <w:tcW w:w="1276" w:type="dxa"/>
          </w:tcPr>
          <w:p w14:paraId="7D672F25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7A888E02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63BCCE66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7B82E9D0" w14:textId="77777777" w:rsidTr="0022077E">
        <w:tc>
          <w:tcPr>
            <w:tcW w:w="4395" w:type="dxa"/>
          </w:tcPr>
          <w:p w14:paraId="06E3F993" w14:textId="77777777" w:rsidR="0022077E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Regular observations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–</w:t>
            </w:r>
            <w:r w:rsidR="0022077E">
              <w:rPr>
                <w:szCs w:val="24"/>
              </w:rPr>
              <w:t xml:space="preserve"> A</w:t>
            </w:r>
            <w:r w:rsidRPr="00470CD1">
              <w:rPr>
                <w:szCs w:val="24"/>
              </w:rPr>
              <w:t>cross all seven areas of learning (no large time gaps between assessments)</w:t>
            </w:r>
          </w:p>
        </w:tc>
        <w:tc>
          <w:tcPr>
            <w:tcW w:w="1276" w:type="dxa"/>
          </w:tcPr>
          <w:p w14:paraId="72EA2C94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1CBD221A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1ED20E7F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5A4959D6" w14:textId="77777777" w:rsidTr="0022077E">
        <w:tc>
          <w:tcPr>
            <w:tcW w:w="4395" w:type="dxa"/>
          </w:tcPr>
          <w:p w14:paraId="6850BBEF" w14:textId="77777777" w:rsid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Different types of observations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e.g.</w:t>
            </w:r>
            <w:r w:rsidR="0022077E">
              <w:rPr>
                <w:szCs w:val="24"/>
              </w:rPr>
              <w:t xml:space="preserve"> short, long, </w:t>
            </w:r>
            <w:r w:rsidRPr="00470CD1">
              <w:rPr>
                <w:szCs w:val="24"/>
              </w:rPr>
              <w:t>annotated work samples</w:t>
            </w:r>
          </w:p>
          <w:p w14:paraId="7C46A4E6" w14:textId="77777777" w:rsidR="0022077E" w:rsidRPr="00470CD1" w:rsidRDefault="0022077E" w:rsidP="00470CD1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</w:tcPr>
          <w:p w14:paraId="3D310D08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1DCDC0F4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79700A55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050CF35E" w14:textId="77777777" w:rsidTr="0022077E">
        <w:tc>
          <w:tcPr>
            <w:tcW w:w="4395" w:type="dxa"/>
          </w:tcPr>
          <w:p w14:paraId="4B08436E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lastRenderedPageBreak/>
              <w:t>Dated and linked to area of learning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– All observations</w:t>
            </w:r>
          </w:p>
        </w:tc>
        <w:tc>
          <w:tcPr>
            <w:tcW w:w="1276" w:type="dxa"/>
          </w:tcPr>
          <w:p w14:paraId="170FA0E4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4D9BFAB5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73EDCE36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73E686DD" w14:textId="77777777" w:rsidTr="0022077E">
        <w:tc>
          <w:tcPr>
            <w:tcW w:w="4395" w:type="dxa"/>
          </w:tcPr>
          <w:p w14:paraId="5CE11977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Observations are positive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- Used as a celebration of what the child ‘can do’</w:t>
            </w:r>
          </w:p>
        </w:tc>
        <w:tc>
          <w:tcPr>
            <w:tcW w:w="1276" w:type="dxa"/>
          </w:tcPr>
          <w:p w14:paraId="429ACC89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47A58999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349C86A7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6E5BFCBC" w14:textId="77777777" w:rsidTr="0022077E">
        <w:tc>
          <w:tcPr>
            <w:tcW w:w="4395" w:type="dxa"/>
          </w:tcPr>
          <w:p w14:paraId="6DD0B016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 xml:space="preserve">Reference </w:t>
            </w:r>
            <w:proofErr w:type="gramStart"/>
            <w:r w:rsidRPr="00470CD1">
              <w:rPr>
                <w:b/>
                <w:color w:val="0000FF"/>
                <w:szCs w:val="24"/>
              </w:rPr>
              <w:t>to  Development</w:t>
            </w:r>
            <w:proofErr w:type="gramEnd"/>
            <w:r w:rsidRPr="00470CD1">
              <w:rPr>
                <w:b/>
                <w:color w:val="0000FF"/>
                <w:szCs w:val="24"/>
              </w:rPr>
              <w:t xml:space="preserve"> Matters age bands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- Shows progress over time</w:t>
            </w:r>
          </w:p>
        </w:tc>
        <w:tc>
          <w:tcPr>
            <w:tcW w:w="1276" w:type="dxa"/>
          </w:tcPr>
          <w:p w14:paraId="7A003A18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75C19F87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20120524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4156FDEC" w14:textId="77777777" w:rsidTr="0022077E">
        <w:tc>
          <w:tcPr>
            <w:tcW w:w="4395" w:type="dxa"/>
          </w:tcPr>
          <w:p w14:paraId="59FB9D26" w14:textId="77777777" w:rsidR="00470CD1" w:rsidRPr="00470CD1" w:rsidRDefault="00470CD1" w:rsidP="00470CD1">
            <w:pPr>
              <w:spacing w:line="360" w:lineRule="auto"/>
              <w:rPr>
                <w:b/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 xml:space="preserve">Characteristics of Effective Learning </w:t>
            </w:r>
            <w:r w:rsidRPr="00470CD1">
              <w:rPr>
                <w:szCs w:val="24"/>
              </w:rPr>
              <w:t>Reference to child’s growing skills in these areas</w:t>
            </w:r>
          </w:p>
        </w:tc>
        <w:tc>
          <w:tcPr>
            <w:tcW w:w="1276" w:type="dxa"/>
          </w:tcPr>
          <w:p w14:paraId="24C8A787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40CFAF06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7A7A4FDE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716AAD3E" w14:textId="77777777" w:rsidTr="0022077E">
        <w:tc>
          <w:tcPr>
            <w:tcW w:w="4395" w:type="dxa"/>
          </w:tcPr>
          <w:p w14:paraId="41580D64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Specific next steps for learning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–</w:t>
            </w:r>
            <w:r w:rsidR="0022077E">
              <w:rPr>
                <w:szCs w:val="24"/>
              </w:rPr>
              <w:t xml:space="preserve"> L</w:t>
            </w:r>
            <w:r w:rsidRPr="00470CD1">
              <w:rPr>
                <w:szCs w:val="24"/>
              </w:rPr>
              <w:t>inked to the observation</w:t>
            </w:r>
          </w:p>
        </w:tc>
        <w:tc>
          <w:tcPr>
            <w:tcW w:w="1276" w:type="dxa"/>
          </w:tcPr>
          <w:p w14:paraId="6A069A2E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1A55C349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67318290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23DAAB28" w14:textId="77777777" w:rsidTr="0022077E">
        <w:tc>
          <w:tcPr>
            <w:tcW w:w="4395" w:type="dxa"/>
          </w:tcPr>
          <w:p w14:paraId="2485290C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 xml:space="preserve">Next steps are challenging but realistic and achievable </w:t>
            </w:r>
            <w:r w:rsidRPr="00470CD1">
              <w:rPr>
                <w:szCs w:val="24"/>
              </w:rPr>
              <w:t>- Next steps not giant leaps</w:t>
            </w:r>
          </w:p>
        </w:tc>
        <w:tc>
          <w:tcPr>
            <w:tcW w:w="1276" w:type="dxa"/>
          </w:tcPr>
          <w:p w14:paraId="23847F36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2D1109E5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01B5506A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6608E618" w14:textId="77777777" w:rsidTr="0022077E">
        <w:tc>
          <w:tcPr>
            <w:tcW w:w="4395" w:type="dxa"/>
          </w:tcPr>
          <w:p w14:paraId="16E4DD4D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Limited use of generalised observations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="0022077E">
              <w:rPr>
                <w:szCs w:val="24"/>
              </w:rPr>
              <w:t>e</w:t>
            </w:r>
            <w:r w:rsidRPr="00470CD1">
              <w:rPr>
                <w:szCs w:val="24"/>
              </w:rPr>
              <w:t>.g. ‘We all went on a nature walk and found conkers’</w:t>
            </w:r>
          </w:p>
        </w:tc>
        <w:tc>
          <w:tcPr>
            <w:tcW w:w="1276" w:type="dxa"/>
          </w:tcPr>
          <w:p w14:paraId="650A8D31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60D76FCF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43E93E54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16BE248E" w14:textId="77777777" w:rsidTr="0022077E">
        <w:tc>
          <w:tcPr>
            <w:tcW w:w="4395" w:type="dxa"/>
          </w:tcPr>
          <w:p w14:paraId="7E700ECA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‘Child’s voice’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e.g. quotes noted during observation or systems in place for the child to contribute to their own learning journey</w:t>
            </w:r>
          </w:p>
        </w:tc>
        <w:tc>
          <w:tcPr>
            <w:tcW w:w="1276" w:type="dxa"/>
          </w:tcPr>
          <w:p w14:paraId="2BF4670D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5A222760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6B4D7CEB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574B1C32" w14:textId="77777777" w:rsidTr="0022077E">
        <w:tc>
          <w:tcPr>
            <w:tcW w:w="4395" w:type="dxa"/>
          </w:tcPr>
          <w:p w14:paraId="178D25B1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Parental contribution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e.g. ‘Wow Moments’ or similar; comments on practitioner observations; parent feedback forms</w:t>
            </w:r>
          </w:p>
        </w:tc>
        <w:tc>
          <w:tcPr>
            <w:tcW w:w="1276" w:type="dxa"/>
          </w:tcPr>
          <w:p w14:paraId="1CEBC36E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1BB51B6B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0DE9A427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2C31D11B" w14:textId="77777777" w:rsidTr="0022077E">
        <w:tc>
          <w:tcPr>
            <w:tcW w:w="4395" w:type="dxa"/>
          </w:tcPr>
          <w:p w14:paraId="7785948F" w14:textId="77777777" w:rsidR="00470CD1" w:rsidRPr="00470CD1" w:rsidRDefault="00470CD1" w:rsidP="0022077E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Different practitioners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="0022077E">
              <w:rPr>
                <w:szCs w:val="24"/>
              </w:rPr>
              <w:t xml:space="preserve">- </w:t>
            </w:r>
            <w:r w:rsidRPr="00470CD1">
              <w:rPr>
                <w:szCs w:val="24"/>
              </w:rPr>
              <w:t>Observations made by a range of staff member</w:t>
            </w:r>
          </w:p>
        </w:tc>
        <w:tc>
          <w:tcPr>
            <w:tcW w:w="1276" w:type="dxa"/>
          </w:tcPr>
          <w:p w14:paraId="5AA12F74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74A65891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2CA0B44E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14:paraId="071718F8" w14:textId="77777777" w:rsidTr="0022077E">
        <w:tc>
          <w:tcPr>
            <w:tcW w:w="4395" w:type="dxa"/>
          </w:tcPr>
          <w:p w14:paraId="0E2FB834" w14:textId="77777777"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Summary of the child’s progress over time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(using DM age bands)</w:t>
            </w:r>
            <w:r w:rsidR="0022077E">
              <w:rPr>
                <w:szCs w:val="24"/>
              </w:rPr>
              <w:t xml:space="preserve"> E</w:t>
            </w:r>
            <w:r w:rsidRPr="00470CD1">
              <w:rPr>
                <w:szCs w:val="24"/>
              </w:rPr>
              <w:t>nables an ‘at a glance’ overview of progress</w:t>
            </w:r>
          </w:p>
        </w:tc>
        <w:tc>
          <w:tcPr>
            <w:tcW w:w="1276" w:type="dxa"/>
          </w:tcPr>
          <w:p w14:paraId="57BA49A1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20A77BCF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54457144" w14:textId="77777777"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1C259EB7" w14:textId="77777777" w:rsidR="00A82EB8" w:rsidRPr="008C0B25" w:rsidRDefault="00A82EB8" w:rsidP="008C0B25">
      <w:pPr>
        <w:tabs>
          <w:tab w:val="left" w:pos="2394"/>
        </w:tabs>
      </w:pPr>
    </w:p>
    <w:sectPr w:rsidR="00A82EB8" w:rsidRPr="008C0B25" w:rsidSect="0022077E">
      <w:footerReference w:type="default" r:id="rId11"/>
      <w:footerReference w:type="first" r:id="rId12"/>
      <w:pgSz w:w="11906" w:h="16838"/>
      <w:pgMar w:top="680" w:right="680" w:bottom="119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687D4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20EC52E5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5655" w14:textId="77777777" w:rsidR="00545521" w:rsidRDefault="00545521" w:rsidP="006E7C02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00D2F6ED" wp14:editId="38579E91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C02">
      <w:t xml:space="preserve">2                               </w:t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146AEA8F" wp14:editId="64B532A2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A2850" w14:textId="77777777" w:rsidR="008C0B25" w:rsidRDefault="008C0B25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16646405" wp14:editId="245DCE43">
              <wp:simplePos x="0" y="0"/>
              <wp:positionH relativeFrom="column">
                <wp:posOffset>26035</wp:posOffset>
              </wp:positionH>
              <wp:positionV relativeFrom="paragraph">
                <wp:posOffset>-635</wp:posOffset>
              </wp:positionV>
              <wp:extent cx="2047875" cy="643255"/>
              <wp:effectExtent l="0" t="0" r="9525" b="4445"/>
              <wp:wrapThrough wrapText="bothSides">
                <wp:wrapPolygon edited="0">
                  <wp:start x="0" y="0"/>
                  <wp:lineTo x="0" y="21110"/>
                  <wp:lineTo x="21500" y="21110"/>
                  <wp:lineTo x="21500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204787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3DBEADE4" wp14:editId="5721DD97">
              <wp:simplePos x="0" y="0"/>
              <wp:positionH relativeFrom="column">
                <wp:posOffset>4503420</wp:posOffset>
              </wp:positionH>
              <wp:positionV relativeFrom="paragraph">
                <wp:posOffset>142240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49681D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683EE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71777030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0253B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2077E"/>
    <w:rsid w:val="0023206A"/>
    <w:rsid w:val="00250463"/>
    <w:rsid w:val="002648BA"/>
    <w:rsid w:val="00282955"/>
    <w:rsid w:val="002C0C60"/>
    <w:rsid w:val="002D7E4C"/>
    <w:rsid w:val="00310A93"/>
    <w:rsid w:val="00315276"/>
    <w:rsid w:val="00321B26"/>
    <w:rsid w:val="00327216"/>
    <w:rsid w:val="00362BED"/>
    <w:rsid w:val="00380C42"/>
    <w:rsid w:val="003E369F"/>
    <w:rsid w:val="00426AE4"/>
    <w:rsid w:val="00440603"/>
    <w:rsid w:val="00461A5D"/>
    <w:rsid w:val="00470CD1"/>
    <w:rsid w:val="00491804"/>
    <w:rsid w:val="004A18CC"/>
    <w:rsid w:val="004B62F4"/>
    <w:rsid w:val="004C5EBE"/>
    <w:rsid w:val="004E3F31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C02"/>
    <w:rsid w:val="006E7ED0"/>
    <w:rsid w:val="00713BB5"/>
    <w:rsid w:val="00741FA6"/>
    <w:rsid w:val="00760881"/>
    <w:rsid w:val="007A1E55"/>
    <w:rsid w:val="007A6E12"/>
    <w:rsid w:val="007C1DDC"/>
    <w:rsid w:val="00814314"/>
    <w:rsid w:val="008C0B25"/>
    <w:rsid w:val="008D0C7D"/>
    <w:rsid w:val="00953C25"/>
    <w:rsid w:val="00954197"/>
    <w:rsid w:val="009E0899"/>
    <w:rsid w:val="009E0B72"/>
    <w:rsid w:val="009E2719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28DD"/>
    <w:rsid w:val="00CE3A6E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616D40"/>
  <w15:docId w15:val="{DDF326BD-B1BA-416B-A444-08A52F2A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cfc72ef2654eb822fa694907b43e0b44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c796c86be2ba223e72d3f38f9e1877da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88A7-980A-42F2-B7FF-9F85D8BB6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9AEF8-9141-429C-A906-304FEFAF3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026BB-0909-40BA-A016-8D50B47C761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dce263-d04c-474d-b9ee-1e6428f1a3d8"/>
    <ds:schemaRef ds:uri="http://purl.org/dc/elements/1.1/"/>
    <ds:schemaRef ds:uri="6dd73cd8-8e65-4754-af1d-1258c41e66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393178-09C2-498F-88A4-62FC9BDD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Base, Alison - CEF</cp:lastModifiedBy>
  <cp:revision>2</cp:revision>
  <cp:lastPrinted>2017-09-18T21:58:00Z</cp:lastPrinted>
  <dcterms:created xsi:type="dcterms:W3CDTF">2020-08-19T10:05:00Z</dcterms:created>
  <dcterms:modified xsi:type="dcterms:W3CDTF">2020-08-19T10:05:00Z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