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4A29D" w14:textId="3B37EBD4" w:rsidR="005845A0" w:rsidRPr="00F62958" w:rsidRDefault="005845A0" w:rsidP="00622370">
      <w:pPr>
        <w:jc w:val="center"/>
        <w:rPr>
          <w:rFonts w:cs="Arial"/>
          <w:szCs w:val="24"/>
          <w:u w:val="single"/>
        </w:rPr>
      </w:pPr>
      <w:r w:rsidRPr="00F62958">
        <w:rPr>
          <w:rFonts w:cs="Arial"/>
          <w:szCs w:val="24"/>
          <w:u w:val="single"/>
        </w:rPr>
        <w:t>Planning for Emergency Situations</w:t>
      </w:r>
      <w:r w:rsidR="00230CD4" w:rsidRPr="00F62958">
        <w:rPr>
          <w:rFonts w:cs="Arial"/>
          <w:szCs w:val="24"/>
          <w:u w:val="single"/>
        </w:rPr>
        <w:t xml:space="preserve"> in Early Years Settings</w:t>
      </w:r>
    </w:p>
    <w:p w14:paraId="05C82929" w14:textId="3F4F7353" w:rsidR="00F62958" w:rsidRDefault="005845A0" w:rsidP="005845A0">
      <w:pPr>
        <w:rPr>
          <w:rFonts w:cs="Arial"/>
          <w:szCs w:val="24"/>
        </w:rPr>
      </w:pPr>
      <w:r w:rsidRPr="00F62958">
        <w:rPr>
          <w:rFonts w:cs="Arial"/>
          <w:szCs w:val="24"/>
        </w:rPr>
        <w:t>Early Years providers are well practised in knowing what to do in the event of a fire when you have to evacuate the premises but have you thought about what you would do in the unlikely even</w:t>
      </w:r>
      <w:r w:rsidR="00520DFC">
        <w:rPr>
          <w:rFonts w:cs="Arial"/>
          <w:szCs w:val="24"/>
        </w:rPr>
        <w:t>t of other emergency situations?</w:t>
      </w:r>
      <w:r w:rsidRPr="00F62958">
        <w:rPr>
          <w:rFonts w:cs="Arial"/>
          <w:szCs w:val="24"/>
        </w:rPr>
        <w:t xml:space="preserve"> </w:t>
      </w:r>
    </w:p>
    <w:p w14:paraId="564689BD" w14:textId="66E54D02" w:rsidR="005845A0" w:rsidRPr="00F62958" w:rsidRDefault="005845A0" w:rsidP="005845A0">
      <w:pPr>
        <w:rPr>
          <w:rFonts w:cs="Arial"/>
          <w:szCs w:val="24"/>
        </w:rPr>
      </w:pPr>
      <w:r w:rsidRPr="00F62958">
        <w:rPr>
          <w:rFonts w:cs="Arial"/>
          <w:szCs w:val="24"/>
        </w:rPr>
        <w:t>How will you ensure that you can provide continuity of care and services and build resilience?</w:t>
      </w:r>
    </w:p>
    <w:p w14:paraId="5666857F" w14:textId="47CF6F32" w:rsidR="005845A0" w:rsidRPr="00F62958" w:rsidRDefault="005845A0" w:rsidP="005845A0">
      <w:pPr>
        <w:rPr>
          <w:rFonts w:cs="Arial"/>
          <w:szCs w:val="24"/>
        </w:rPr>
      </w:pPr>
      <w:r w:rsidRPr="00F62958">
        <w:rPr>
          <w:rFonts w:cs="Arial"/>
          <w:szCs w:val="24"/>
        </w:rPr>
        <w:t xml:space="preserve">This guide has been put together with support from Oxfordshire’s Emergency Planning Unit </w:t>
      </w:r>
      <w:hyperlink r:id="rId8" w:history="1">
        <w:r w:rsidR="00B3651B" w:rsidRPr="002D4515">
          <w:rPr>
            <w:rStyle w:val="Hyperlink"/>
            <w:rFonts w:cs="Arial"/>
            <w:szCs w:val="24"/>
          </w:rPr>
          <w:t>https://www.oxfordshire.gov.uk/</w:t>
        </w:r>
        <w:r w:rsidR="00B3651B" w:rsidRPr="002D4515" w:rsidDel="00CB7C62">
          <w:rPr>
            <w:rStyle w:val="Hyperlink"/>
            <w:rFonts w:cs="Arial"/>
            <w:szCs w:val="24"/>
          </w:rPr>
          <w:t>cms/public-site/emergency-planning-unit</w:t>
        </w:r>
        <w:r w:rsidR="00B3651B" w:rsidRPr="002D4515">
          <w:rPr>
            <w:rStyle w:val="Hyperlink"/>
            <w:rFonts w:cs="Arial"/>
            <w:szCs w:val="24"/>
          </w:rPr>
          <w:t>emergency</w:t>
        </w:r>
      </w:hyperlink>
      <w:r w:rsidR="00CB7C62">
        <w:rPr>
          <w:rStyle w:val="Hyperlink"/>
          <w:rFonts w:cs="Arial"/>
          <w:szCs w:val="24"/>
        </w:rPr>
        <w:t>planning</w:t>
      </w:r>
    </w:p>
    <w:p w14:paraId="2EEA77F9" w14:textId="32F49629" w:rsidR="005845A0" w:rsidRPr="00F62958" w:rsidRDefault="005845A0" w:rsidP="005845A0">
      <w:pPr>
        <w:pStyle w:val="Heading2"/>
        <w:numPr>
          <w:ilvl w:val="1"/>
          <w:numId w:val="0"/>
        </w:numPr>
        <w:pBdr>
          <w:bottom w:val="single" w:sz="8" w:space="1" w:color="7F7F7F" w:themeColor="text1" w:themeTint="80"/>
        </w:pBdr>
        <w:spacing w:before="100" w:beforeAutospacing="1" w:after="100" w:afterAutospacing="1" w:line="240" w:lineRule="auto"/>
        <w:rPr>
          <w:rFonts w:cs="Arial"/>
          <w:b w:val="0"/>
          <w:szCs w:val="24"/>
        </w:rPr>
      </w:pPr>
      <w:r w:rsidRPr="00F62958">
        <w:rPr>
          <w:rFonts w:cs="Arial"/>
          <w:b w:val="0"/>
          <w:szCs w:val="24"/>
        </w:rPr>
        <w:t>EYFS and Ofsted</w:t>
      </w:r>
    </w:p>
    <w:p w14:paraId="361C31ED" w14:textId="1DFF2EAA" w:rsidR="005845A0" w:rsidRPr="00F62958" w:rsidRDefault="005845A0" w:rsidP="005845A0">
      <w:pPr>
        <w:rPr>
          <w:rFonts w:cs="Arial"/>
          <w:szCs w:val="24"/>
        </w:rPr>
      </w:pPr>
      <w:r w:rsidRPr="00F62958">
        <w:rPr>
          <w:rFonts w:cs="Arial"/>
          <w:szCs w:val="24"/>
        </w:rPr>
        <w:t xml:space="preserve">The </w:t>
      </w:r>
      <w:hyperlink r:id="rId9" w:history="1">
        <w:r w:rsidRPr="00F62958">
          <w:rPr>
            <w:rStyle w:val="Hyperlink"/>
            <w:rFonts w:cs="Arial"/>
            <w:szCs w:val="24"/>
          </w:rPr>
          <w:t>Early Years Foundation Stage Statutory Framework</w:t>
        </w:r>
      </w:hyperlink>
      <w:r w:rsidRPr="00F62958">
        <w:rPr>
          <w:rFonts w:cs="Arial"/>
          <w:szCs w:val="24"/>
        </w:rPr>
        <w:t xml:space="preserve"> states:</w:t>
      </w:r>
    </w:p>
    <w:p w14:paraId="72B4344D" w14:textId="77777777" w:rsidR="005845A0" w:rsidRPr="00F62958" w:rsidRDefault="005845A0" w:rsidP="005845A0">
      <w:pPr>
        <w:pStyle w:val="Default"/>
      </w:pPr>
      <w:r w:rsidRPr="00F62958">
        <w:t xml:space="preserve">3.55. Providers must take reasonable steps to ensure the safety of children, staff and others on the premises in the case of fire or any other emergency, and must have an emergency evacuation procedure. Providers must have appropriate fire detection and control equipment (for example, fire alarms, smoke detectors, fire blankets and/or fire extinguishers) which is in working order. Fire exits must be clearly identifiable, and fire doors must be free of obstruction and easily opened from the inside. </w:t>
      </w:r>
    </w:p>
    <w:p w14:paraId="06475AB3" w14:textId="77777777" w:rsidR="005845A0" w:rsidRPr="00F62958" w:rsidRDefault="005845A0" w:rsidP="005845A0">
      <w:pPr>
        <w:pStyle w:val="Default"/>
      </w:pPr>
    </w:p>
    <w:p w14:paraId="7A6F27B7" w14:textId="77777777" w:rsidR="005845A0" w:rsidRPr="00F62958" w:rsidRDefault="005845A0" w:rsidP="005845A0">
      <w:pPr>
        <w:pStyle w:val="Default"/>
      </w:pPr>
      <w:r w:rsidRPr="00F62958">
        <w:t xml:space="preserve">3.20 Providers must ensure that all staff receive induction training to help them understand their roles and responsibilities. Induction training must include information about emergency evacuation procedures, safeguarding, child protection, and health and safety issues. </w:t>
      </w:r>
    </w:p>
    <w:p w14:paraId="15539B82" w14:textId="77777777" w:rsidR="005845A0" w:rsidRPr="00F62958" w:rsidRDefault="005845A0" w:rsidP="005845A0">
      <w:pPr>
        <w:pStyle w:val="Default"/>
      </w:pPr>
    </w:p>
    <w:p w14:paraId="3ECF0754" w14:textId="273F4A79" w:rsidR="005845A0" w:rsidRPr="00F62958" w:rsidRDefault="005845A0" w:rsidP="005845A0">
      <w:pPr>
        <w:autoSpaceDE w:val="0"/>
        <w:autoSpaceDN w:val="0"/>
        <w:adjustRightInd w:val="0"/>
        <w:rPr>
          <w:rFonts w:cs="Arial"/>
          <w:color w:val="000000"/>
          <w:szCs w:val="24"/>
        </w:rPr>
      </w:pPr>
      <w:r w:rsidRPr="00F62958">
        <w:rPr>
          <w:rFonts w:cs="Arial"/>
          <w:color w:val="000000"/>
          <w:szCs w:val="24"/>
        </w:rPr>
        <w:t xml:space="preserve">3.25. At least one person who has a current paediatric first aid (PFA) certificate must be on the premises and available at all times when children are present, and must accompany children on outings. The certificate must be for a full course consistent with the criteria set out in Annex A. Childminders, and any assistant who might be in sole charge of the children for any period of time, must hold a full current PFA certificate. PFA training must be renewed every three years and be relevant for workers caring for young children and where relevant, babies. Providers should take into account the number of children, staff and layout of premises to ensure that a paediatric first aider is able to respond to emergencies quickly. All newly qualified entrants to the early years workforce who have completed a level 2 and/or level 3 qualification on or after 30 June 2016, must also have either a full PFA or an emergency PFA certificate within three months of starting work in order to be included in the required </w:t>
      </w:r>
      <w:proofErr w:type="spellStart"/>
      <w:r w:rsidRPr="00F62958">
        <w:rPr>
          <w:rFonts w:cs="Arial"/>
          <w:color w:val="000000"/>
          <w:szCs w:val="24"/>
        </w:rPr>
        <w:t>staff:child</w:t>
      </w:r>
      <w:proofErr w:type="spellEnd"/>
      <w:r w:rsidRPr="00F62958">
        <w:rPr>
          <w:rFonts w:cs="Arial"/>
          <w:color w:val="000000"/>
          <w:szCs w:val="24"/>
        </w:rPr>
        <w:t xml:space="preserve"> ratios at level 2 or level 3 in an early years setting. Providers should display (or make available to parents) staff PFA certificates or a list of staff who have a current PFA certificate. </w:t>
      </w:r>
    </w:p>
    <w:p w14:paraId="765C3CED" w14:textId="5A04244B" w:rsidR="00622370" w:rsidRPr="00F62958" w:rsidRDefault="000E4754" w:rsidP="005845A0">
      <w:pPr>
        <w:autoSpaceDE w:val="0"/>
        <w:autoSpaceDN w:val="0"/>
        <w:adjustRightInd w:val="0"/>
        <w:rPr>
          <w:rFonts w:cs="Arial"/>
          <w:color w:val="000000"/>
          <w:szCs w:val="24"/>
        </w:rPr>
      </w:pPr>
      <w:hyperlink r:id="rId10" w:history="1">
        <w:r w:rsidR="00622370" w:rsidRPr="00F62958">
          <w:rPr>
            <w:rStyle w:val="Hyperlink"/>
            <w:rFonts w:cs="Arial"/>
            <w:szCs w:val="24"/>
          </w:rPr>
          <w:t>Ofsted</w:t>
        </w:r>
        <w:r w:rsidR="00187919" w:rsidRPr="00F62958">
          <w:rPr>
            <w:rStyle w:val="Hyperlink"/>
            <w:rFonts w:cs="Arial"/>
            <w:szCs w:val="24"/>
          </w:rPr>
          <w:t xml:space="preserve">’s </w:t>
        </w:r>
        <w:r w:rsidR="00622370" w:rsidRPr="00F62958">
          <w:rPr>
            <w:rStyle w:val="Hyperlink"/>
            <w:rFonts w:cs="Arial"/>
            <w:szCs w:val="24"/>
          </w:rPr>
          <w:t>Inspecting Safeguarding in Early Years, Education and Skills</w:t>
        </w:r>
      </w:hyperlink>
      <w:r w:rsidR="00187919" w:rsidRPr="00F62958">
        <w:rPr>
          <w:rStyle w:val="Hyperlink"/>
          <w:rFonts w:cs="Arial"/>
          <w:szCs w:val="24"/>
        </w:rPr>
        <w:t xml:space="preserve"> </w:t>
      </w:r>
      <w:r w:rsidR="00187919" w:rsidRPr="00F62958">
        <w:rPr>
          <w:rStyle w:val="Hyperlink"/>
          <w:rFonts w:cs="Arial"/>
          <w:color w:val="auto"/>
          <w:szCs w:val="24"/>
          <w:u w:val="none"/>
        </w:rPr>
        <w:t>paragraph 28 states:</w:t>
      </w:r>
    </w:p>
    <w:p w14:paraId="557BE8B4" w14:textId="52671A4B" w:rsidR="00622370" w:rsidRPr="00ED3637" w:rsidRDefault="00187919" w:rsidP="00ED3637">
      <w:pPr>
        <w:autoSpaceDE w:val="0"/>
        <w:autoSpaceDN w:val="0"/>
        <w:adjustRightInd w:val="0"/>
        <w:rPr>
          <w:rFonts w:cs="Arial"/>
          <w:color w:val="000000"/>
          <w:szCs w:val="24"/>
        </w:rPr>
      </w:pPr>
      <w:r w:rsidRPr="00F62958">
        <w:rPr>
          <w:rFonts w:cs="Arial"/>
          <w:szCs w:val="24"/>
        </w:rPr>
        <w:t>‘</w:t>
      </w:r>
      <w:r w:rsidR="005845A0" w:rsidRPr="00F62958">
        <w:rPr>
          <w:rFonts w:cs="Arial"/>
          <w:szCs w:val="24"/>
        </w:rPr>
        <w:t>Inspectors should look for evidence that the early years setting, school or college is implementing its safeguarding policy and processes effectively and keeping them under review. As well as ensuring that children and learners are safeguarded while on the premises, the setting should be proactive about anticipating and managing risks that children and learners face in the wider community</w:t>
      </w:r>
      <w:r w:rsidRPr="00F62958">
        <w:rPr>
          <w:rFonts w:cs="Arial"/>
          <w:szCs w:val="24"/>
        </w:rPr>
        <w:t>’</w:t>
      </w:r>
      <w:r w:rsidR="005845A0" w:rsidRPr="00F62958">
        <w:rPr>
          <w:rFonts w:cs="Arial"/>
          <w:szCs w:val="24"/>
        </w:rPr>
        <w:t>.</w:t>
      </w:r>
    </w:p>
    <w:p w14:paraId="75C88B01" w14:textId="41181F77" w:rsidR="00622370" w:rsidRPr="00F62958" w:rsidRDefault="00622370" w:rsidP="00622370">
      <w:pPr>
        <w:pStyle w:val="Heading2"/>
        <w:numPr>
          <w:ilvl w:val="1"/>
          <w:numId w:val="0"/>
        </w:numPr>
        <w:pBdr>
          <w:bottom w:val="single" w:sz="8" w:space="1" w:color="7F7F7F" w:themeColor="text1" w:themeTint="80"/>
        </w:pBdr>
        <w:spacing w:before="100" w:beforeAutospacing="1" w:after="100" w:afterAutospacing="1" w:line="240" w:lineRule="auto"/>
        <w:rPr>
          <w:rFonts w:cs="Arial"/>
          <w:b w:val="0"/>
          <w:szCs w:val="24"/>
        </w:rPr>
      </w:pPr>
      <w:r w:rsidRPr="00F62958">
        <w:rPr>
          <w:rFonts w:cs="Arial"/>
          <w:b w:val="0"/>
          <w:szCs w:val="24"/>
        </w:rPr>
        <w:lastRenderedPageBreak/>
        <w:t>Devising your plan</w:t>
      </w:r>
    </w:p>
    <w:p w14:paraId="05BEB5F9" w14:textId="6812888D" w:rsidR="005845A0" w:rsidRPr="00F62958" w:rsidRDefault="005845A0" w:rsidP="005845A0">
      <w:pPr>
        <w:rPr>
          <w:rFonts w:cs="Arial"/>
          <w:szCs w:val="24"/>
        </w:rPr>
      </w:pPr>
      <w:r w:rsidRPr="00F62958">
        <w:rPr>
          <w:rFonts w:cs="Arial"/>
          <w:szCs w:val="24"/>
        </w:rPr>
        <w:t>It is important that Providers have a plan in place to deal with a range of emergency situations and that all staff are aware of the plan, have opportunities to dis</w:t>
      </w:r>
      <w:r w:rsidR="00520DFC">
        <w:rPr>
          <w:rFonts w:cs="Arial"/>
          <w:szCs w:val="24"/>
        </w:rPr>
        <w:t xml:space="preserve">cuss and contribute to the plan, </w:t>
      </w:r>
      <w:r w:rsidRPr="00F62958">
        <w:rPr>
          <w:rFonts w:cs="Arial"/>
          <w:szCs w:val="24"/>
        </w:rPr>
        <w:t>practise</w:t>
      </w:r>
      <w:r w:rsidR="00520DFC">
        <w:rPr>
          <w:rFonts w:cs="Arial"/>
          <w:szCs w:val="24"/>
        </w:rPr>
        <w:t xml:space="preserve"> and review</w:t>
      </w:r>
      <w:r w:rsidRPr="00F62958">
        <w:rPr>
          <w:rFonts w:cs="Arial"/>
          <w:szCs w:val="24"/>
        </w:rPr>
        <w:t xml:space="preserve"> it regularly.</w:t>
      </w:r>
    </w:p>
    <w:p w14:paraId="1F9C8F31" w14:textId="3DA8ED47" w:rsidR="005845A0" w:rsidRPr="00F62958" w:rsidRDefault="005845A0" w:rsidP="005845A0">
      <w:pPr>
        <w:rPr>
          <w:rFonts w:cs="Arial"/>
          <w:szCs w:val="24"/>
        </w:rPr>
      </w:pPr>
      <w:r w:rsidRPr="00F62958">
        <w:rPr>
          <w:rFonts w:cs="Arial"/>
          <w:szCs w:val="24"/>
        </w:rPr>
        <w:t>Your plan should be short and su</w:t>
      </w:r>
      <w:r w:rsidR="00B216FC" w:rsidRPr="00F62958">
        <w:rPr>
          <w:rFonts w:cs="Arial"/>
          <w:szCs w:val="24"/>
        </w:rPr>
        <w:t>ccinct. It needs to be based on</w:t>
      </w:r>
      <w:r w:rsidRPr="00F62958">
        <w:rPr>
          <w:rFonts w:cs="Arial"/>
          <w:szCs w:val="24"/>
        </w:rPr>
        <w:t xml:space="preserve"> procedure</w:t>
      </w:r>
      <w:r w:rsidR="00B216FC" w:rsidRPr="00F62958">
        <w:rPr>
          <w:rFonts w:cs="Arial"/>
          <w:szCs w:val="24"/>
        </w:rPr>
        <w:t>s</w:t>
      </w:r>
      <w:r w:rsidRPr="00F62958">
        <w:rPr>
          <w:rFonts w:cs="Arial"/>
          <w:szCs w:val="24"/>
        </w:rPr>
        <w:t xml:space="preserve"> and a set of principles you wish to achieve and agreed steps/actions/communications you would/wouldn’t do or allow. You then need to prioritise these steps, actions and communications.</w:t>
      </w:r>
    </w:p>
    <w:p w14:paraId="18B3B88F" w14:textId="77777777" w:rsidR="00BF4B41" w:rsidRPr="00F62958" w:rsidRDefault="005845A0" w:rsidP="005845A0">
      <w:pPr>
        <w:rPr>
          <w:rFonts w:cs="Arial"/>
          <w:szCs w:val="24"/>
        </w:rPr>
      </w:pPr>
      <w:r w:rsidRPr="00F62958">
        <w:rPr>
          <w:rFonts w:cs="Arial"/>
          <w:szCs w:val="24"/>
        </w:rPr>
        <w:t>As a team think about</w:t>
      </w:r>
    </w:p>
    <w:p w14:paraId="3C24D2A6" w14:textId="77777777" w:rsidR="00BF4B41" w:rsidRPr="00F62958" w:rsidRDefault="005845A0" w:rsidP="00BF4B41">
      <w:pPr>
        <w:pStyle w:val="ListParagraph"/>
        <w:numPr>
          <w:ilvl w:val="0"/>
          <w:numId w:val="20"/>
        </w:numPr>
        <w:rPr>
          <w:rFonts w:cs="Arial"/>
          <w:szCs w:val="24"/>
        </w:rPr>
      </w:pPr>
      <w:r w:rsidRPr="00F62958">
        <w:rPr>
          <w:rFonts w:cs="Arial"/>
          <w:szCs w:val="24"/>
        </w:rPr>
        <w:t>the range of emergency situations you might face</w:t>
      </w:r>
    </w:p>
    <w:p w14:paraId="51DB5251" w14:textId="4651D6A7" w:rsidR="00BF4B41" w:rsidRPr="00F62958" w:rsidRDefault="001A4A45" w:rsidP="00BF4B41">
      <w:pPr>
        <w:pStyle w:val="ListParagraph"/>
        <w:numPr>
          <w:ilvl w:val="0"/>
          <w:numId w:val="20"/>
        </w:numPr>
        <w:rPr>
          <w:rFonts w:cs="Arial"/>
          <w:szCs w:val="24"/>
        </w:rPr>
      </w:pPr>
      <w:r>
        <w:rPr>
          <w:rFonts w:cs="Arial"/>
          <w:szCs w:val="24"/>
        </w:rPr>
        <w:t xml:space="preserve">situations </w:t>
      </w:r>
      <w:r w:rsidR="00230CD4" w:rsidRPr="00F62958">
        <w:rPr>
          <w:rFonts w:cs="Arial"/>
          <w:szCs w:val="24"/>
        </w:rPr>
        <w:t xml:space="preserve">when it is safer to evacuate the building or site </w:t>
      </w:r>
    </w:p>
    <w:p w14:paraId="6A2898A4" w14:textId="5FE66F7A" w:rsidR="00230CD4" w:rsidRPr="003E70CB" w:rsidRDefault="00230CD4" w:rsidP="00230CD4">
      <w:pPr>
        <w:pStyle w:val="ListParagraph"/>
        <w:numPr>
          <w:ilvl w:val="0"/>
          <w:numId w:val="20"/>
        </w:numPr>
        <w:rPr>
          <w:rFonts w:cs="Arial"/>
          <w:szCs w:val="24"/>
        </w:rPr>
      </w:pPr>
      <w:bookmarkStart w:id="0" w:name="_GoBack"/>
      <w:bookmarkEnd w:id="0"/>
      <w:r w:rsidRPr="00F62958">
        <w:rPr>
          <w:rFonts w:cs="Arial"/>
          <w:szCs w:val="24"/>
        </w:rPr>
        <w:t>situations when you might need to go i</w:t>
      </w:r>
      <w:r w:rsidR="00BF4B41" w:rsidRPr="00F62958">
        <w:rPr>
          <w:rFonts w:cs="Arial"/>
          <w:szCs w:val="24"/>
        </w:rPr>
        <w:t xml:space="preserve">nside the building to stay safe </w:t>
      </w:r>
    </w:p>
    <w:p w14:paraId="70991A04" w14:textId="2A8FC7EC" w:rsidR="00187919" w:rsidRPr="00F62958" w:rsidRDefault="00187919" w:rsidP="00230CD4">
      <w:pPr>
        <w:rPr>
          <w:rFonts w:cs="Arial"/>
          <w:szCs w:val="24"/>
        </w:rPr>
      </w:pPr>
      <w:r w:rsidRPr="00F62958">
        <w:rPr>
          <w:rFonts w:cs="Arial"/>
          <w:szCs w:val="24"/>
        </w:rPr>
        <w:t>Think about where you will go if you need to move to a secondary site</w:t>
      </w:r>
      <w:r w:rsidR="00B3651B">
        <w:rPr>
          <w:rFonts w:cs="Arial"/>
          <w:szCs w:val="24"/>
        </w:rPr>
        <w:t>, and how you will communicate this</w:t>
      </w:r>
      <w:r w:rsidRPr="00F62958">
        <w:rPr>
          <w:rFonts w:cs="Arial"/>
          <w:szCs w:val="24"/>
        </w:rPr>
        <w:t xml:space="preserve">. </w:t>
      </w:r>
    </w:p>
    <w:p w14:paraId="19176E8C" w14:textId="4DB904CA" w:rsidR="001A4A45" w:rsidRPr="00F62958" w:rsidRDefault="001A4A45" w:rsidP="001A4A45">
      <w:pPr>
        <w:rPr>
          <w:rFonts w:cs="Arial"/>
          <w:szCs w:val="24"/>
        </w:rPr>
      </w:pPr>
      <w:r w:rsidRPr="00F62958">
        <w:rPr>
          <w:rFonts w:cs="Arial"/>
          <w:szCs w:val="24"/>
        </w:rPr>
        <w:t xml:space="preserve">Think about situations where you may need to </w:t>
      </w:r>
      <w:r w:rsidR="00B3651B">
        <w:rPr>
          <w:rFonts w:cs="Arial"/>
          <w:szCs w:val="24"/>
        </w:rPr>
        <w:t xml:space="preserve">separate the children, e.g. </w:t>
      </w:r>
      <w:r w:rsidRPr="00F62958">
        <w:rPr>
          <w:rFonts w:cs="Arial"/>
          <w:szCs w:val="24"/>
        </w:rPr>
        <w:t xml:space="preserve">evacuate one portion of the children to a different rendezvous point </w:t>
      </w:r>
      <w:r w:rsidR="00B3651B">
        <w:rPr>
          <w:rFonts w:cs="Arial"/>
          <w:szCs w:val="24"/>
        </w:rPr>
        <w:t>whilst</w:t>
      </w:r>
      <w:r w:rsidR="00B3651B" w:rsidRPr="00F62958">
        <w:rPr>
          <w:rFonts w:cs="Arial"/>
          <w:szCs w:val="24"/>
        </w:rPr>
        <w:t xml:space="preserve"> </w:t>
      </w:r>
      <w:r w:rsidRPr="00F62958">
        <w:rPr>
          <w:rFonts w:cs="Arial"/>
          <w:szCs w:val="24"/>
        </w:rPr>
        <w:t xml:space="preserve">the other children need to remain. </w:t>
      </w:r>
    </w:p>
    <w:p w14:paraId="48B3DBC8" w14:textId="0523921C" w:rsidR="001A4A45" w:rsidRPr="00F62958" w:rsidRDefault="001A4A45" w:rsidP="001A4A45">
      <w:pPr>
        <w:rPr>
          <w:rFonts w:cs="Arial"/>
          <w:szCs w:val="24"/>
        </w:rPr>
      </w:pPr>
      <w:r w:rsidRPr="00F62958">
        <w:rPr>
          <w:rFonts w:cs="Arial"/>
          <w:szCs w:val="24"/>
        </w:rPr>
        <w:t>Think about the shelter you will provide</w:t>
      </w:r>
      <w:r w:rsidR="00B3651B">
        <w:rPr>
          <w:rFonts w:cs="Arial"/>
          <w:szCs w:val="24"/>
        </w:rPr>
        <w:t>,</w:t>
      </w:r>
      <w:r w:rsidRPr="00F62958">
        <w:rPr>
          <w:rFonts w:cs="Arial"/>
          <w:szCs w:val="24"/>
        </w:rPr>
        <w:t xml:space="preserve"> e.g. away from windows and doors.</w:t>
      </w:r>
    </w:p>
    <w:p w14:paraId="3EFF0FB9" w14:textId="3657177D" w:rsidR="00230CD4" w:rsidRPr="00F62958" w:rsidRDefault="00230CD4" w:rsidP="00230CD4">
      <w:pPr>
        <w:rPr>
          <w:rFonts w:cs="Arial"/>
          <w:szCs w:val="24"/>
        </w:rPr>
      </w:pPr>
      <w:r w:rsidRPr="00F62958">
        <w:rPr>
          <w:rFonts w:cs="Arial"/>
          <w:szCs w:val="24"/>
        </w:rPr>
        <w:t>Think about having ‘Grab Bags’ which contain non-perishable food, communication devices and chargers</w:t>
      </w:r>
      <w:r w:rsidR="00B3651B">
        <w:rPr>
          <w:rFonts w:cs="Arial"/>
          <w:szCs w:val="24"/>
        </w:rPr>
        <w:t>, and a copy of your plan</w:t>
      </w:r>
      <w:r w:rsidRPr="00F62958">
        <w:rPr>
          <w:rFonts w:cs="Arial"/>
          <w:szCs w:val="24"/>
        </w:rPr>
        <w:t>.</w:t>
      </w:r>
      <w:r w:rsidR="001A4A45">
        <w:rPr>
          <w:rFonts w:cs="Arial"/>
          <w:szCs w:val="24"/>
        </w:rPr>
        <w:t xml:space="preserve"> You will also need to have access to contact details.</w:t>
      </w:r>
    </w:p>
    <w:p w14:paraId="376E40A2" w14:textId="77777777" w:rsidR="005845A0" w:rsidRPr="00F62958" w:rsidRDefault="005845A0" w:rsidP="00622370">
      <w:pPr>
        <w:pStyle w:val="Heading2"/>
        <w:numPr>
          <w:ilvl w:val="1"/>
          <w:numId w:val="0"/>
        </w:numPr>
        <w:pBdr>
          <w:bottom w:val="single" w:sz="8" w:space="1" w:color="7F7F7F" w:themeColor="text1" w:themeTint="80"/>
        </w:pBdr>
        <w:spacing w:before="100" w:beforeAutospacing="1" w:after="100" w:afterAutospacing="1" w:line="240" w:lineRule="auto"/>
        <w:rPr>
          <w:rFonts w:cs="Arial"/>
          <w:b w:val="0"/>
          <w:szCs w:val="24"/>
        </w:rPr>
      </w:pPr>
      <w:r w:rsidRPr="00F62958">
        <w:rPr>
          <w:rFonts w:cs="Arial"/>
          <w:b w:val="0"/>
          <w:szCs w:val="24"/>
        </w:rPr>
        <w:t xml:space="preserve">Communicating your plan </w:t>
      </w:r>
    </w:p>
    <w:p w14:paraId="21F57D5A" w14:textId="4DF99971" w:rsidR="005845A0" w:rsidRPr="00F62958" w:rsidRDefault="005845A0" w:rsidP="005845A0">
      <w:pPr>
        <w:rPr>
          <w:rFonts w:cs="Arial"/>
          <w:szCs w:val="24"/>
        </w:rPr>
      </w:pPr>
      <w:r w:rsidRPr="00F62958">
        <w:rPr>
          <w:rFonts w:cs="Arial"/>
          <w:szCs w:val="24"/>
        </w:rPr>
        <w:t xml:space="preserve">Think about how the plan will be </w:t>
      </w:r>
      <w:r w:rsidR="00B3651B">
        <w:rPr>
          <w:rFonts w:cs="Arial"/>
          <w:szCs w:val="24"/>
        </w:rPr>
        <w:t>shared and communicated,</w:t>
      </w:r>
      <w:r w:rsidRPr="00F62958">
        <w:rPr>
          <w:rFonts w:cs="Arial"/>
          <w:szCs w:val="24"/>
        </w:rPr>
        <w:t xml:space="preserve"> </w:t>
      </w:r>
      <w:r w:rsidR="00187919" w:rsidRPr="00F62958">
        <w:rPr>
          <w:rFonts w:cs="Arial"/>
          <w:szCs w:val="24"/>
        </w:rPr>
        <w:t>e.g. induction</w:t>
      </w:r>
      <w:r w:rsidR="00B3651B">
        <w:rPr>
          <w:rFonts w:cs="Arial"/>
          <w:szCs w:val="24"/>
        </w:rPr>
        <w:t xml:space="preserve"> (</w:t>
      </w:r>
      <w:r w:rsidR="00B3651B">
        <w:rPr>
          <w:rFonts w:cs="Arial"/>
          <w:i/>
          <w:szCs w:val="24"/>
        </w:rPr>
        <w:t>need to know the plan</w:t>
      </w:r>
      <w:r w:rsidR="00B3651B">
        <w:rPr>
          <w:rFonts w:cs="Arial"/>
          <w:szCs w:val="24"/>
        </w:rPr>
        <w:t>)</w:t>
      </w:r>
      <w:r w:rsidR="00187919" w:rsidRPr="00F62958">
        <w:rPr>
          <w:rFonts w:cs="Arial"/>
          <w:szCs w:val="24"/>
        </w:rPr>
        <w:t xml:space="preserve">; </w:t>
      </w:r>
      <w:r w:rsidRPr="00F62958">
        <w:rPr>
          <w:rFonts w:cs="Arial"/>
          <w:szCs w:val="24"/>
        </w:rPr>
        <w:t>tr</w:t>
      </w:r>
      <w:r w:rsidR="00187919" w:rsidRPr="00F62958">
        <w:rPr>
          <w:rFonts w:cs="Arial"/>
          <w:szCs w:val="24"/>
        </w:rPr>
        <w:t>aining for staff</w:t>
      </w:r>
      <w:r w:rsidR="00B3651B">
        <w:rPr>
          <w:rFonts w:cs="Arial"/>
          <w:szCs w:val="24"/>
        </w:rPr>
        <w:t xml:space="preserve"> (</w:t>
      </w:r>
      <w:r w:rsidR="00B3651B">
        <w:rPr>
          <w:rFonts w:cs="Arial"/>
          <w:i/>
          <w:szCs w:val="24"/>
        </w:rPr>
        <w:t>need to know the plan</w:t>
      </w:r>
      <w:r w:rsidR="00B3651B">
        <w:rPr>
          <w:rFonts w:cs="Arial"/>
          <w:szCs w:val="24"/>
        </w:rPr>
        <w:t>)</w:t>
      </w:r>
      <w:r w:rsidR="00187919" w:rsidRPr="00F62958">
        <w:rPr>
          <w:rFonts w:cs="Arial"/>
          <w:szCs w:val="24"/>
        </w:rPr>
        <w:t>; prospectus</w:t>
      </w:r>
      <w:r w:rsidR="00B3651B">
        <w:rPr>
          <w:rFonts w:cs="Arial"/>
          <w:szCs w:val="24"/>
        </w:rPr>
        <w:t xml:space="preserve"> (</w:t>
      </w:r>
      <w:r w:rsidR="00B3651B">
        <w:rPr>
          <w:rFonts w:cs="Arial"/>
          <w:i/>
          <w:szCs w:val="24"/>
        </w:rPr>
        <w:t>simple awareness that there is a plan</w:t>
      </w:r>
      <w:r w:rsidR="00B3651B">
        <w:rPr>
          <w:rFonts w:cs="Arial"/>
          <w:szCs w:val="24"/>
        </w:rPr>
        <w:t>)</w:t>
      </w:r>
      <w:r w:rsidR="00187919" w:rsidRPr="00F62958">
        <w:rPr>
          <w:rFonts w:cs="Arial"/>
          <w:szCs w:val="24"/>
        </w:rPr>
        <w:t>; newsletters</w:t>
      </w:r>
      <w:r w:rsidR="00B3651B">
        <w:rPr>
          <w:rFonts w:cs="Arial"/>
          <w:szCs w:val="24"/>
        </w:rPr>
        <w:t xml:space="preserve"> (</w:t>
      </w:r>
      <w:r w:rsidR="00B3651B">
        <w:rPr>
          <w:rFonts w:cs="Arial"/>
          <w:i/>
          <w:szCs w:val="24"/>
        </w:rPr>
        <w:t>awareness of plan, of updating and exercising</w:t>
      </w:r>
      <w:r w:rsidR="00B3651B">
        <w:rPr>
          <w:rFonts w:cs="Arial"/>
          <w:szCs w:val="24"/>
        </w:rPr>
        <w:t>)</w:t>
      </w:r>
      <w:r w:rsidR="00187919" w:rsidRPr="00F62958">
        <w:rPr>
          <w:rFonts w:cs="Arial"/>
          <w:szCs w:val="24"/>
        </w:rPr>
        <w:t>;</w:t>
      </w:r>
      <w:r w:rsidRPr="00F62958">
        <w:rPr>
          <w:rFonts w:cs="Arial"/>
          <w:szCs w:val="24"/>
        </w:rPr>
        <w:t xml:space="preserve"> website for parents</w:t>
      </w:r>
      <w:r w:rsidR="00B3651B">
        <w:rPr>
          <w:rFonts w:cs="Arial"/>
          <w:szCs w:val="24"/>
        </w:rPr>
        <w:t xml:space="preserve"> (</w:t>
      </w:r>
      <w:r w:rsidR="00B3651B">
        <w:rPr>
          <w:rFonts w:cs="Arial"/>
          <w:i/>
          <w:szCs w:val="24"/>
        </w:rPr>
        <w:t>awareness and guidance on what parents might need to do</w:t>
      </w:r>
      <w:r w:rsidR="00B3651B">
        <w:rPr>
          <w:rFonts w:cs="Arial"/>
          <w:szCs w:val="24"/>
        </w:rPr>
        <w:t>)</w:t>
      </w:r>
      <w:r w:rsidRPr="00F62958">
        <w:rPr>
          <w:rFonts w:cs="Arial"/>
          <w:szCs w:val="24"/>
        </w:rPr>
        <w:t xml:space="preserve">. </w:t>
      </w:r>
    </w:p>
    <w:p w14:paraId="760BD837" w14:textId="77777777" w:rsidR="00187919" w:rsidRPr="00F62958" w:rsidRDefault="005845A0" w:rsidP="005845A0">
      <w:pPr>
        <w:rPr>
          <w:rFonts w:cs="Arial"/>
          <w:szCs w:val="24"/>
        </w:rPr>
      </w:pPr>
      <w:r w:rsidRPr="00F62958">
        <w:rPr>
          <w:rFonts w:cs="Arial"/>
          <w:szCs w:val="24"/>
        </w:rPr>
        <w:t>Think about</w:t>
      </w:r>
      <w:r w:rsidR="00187919" w:rsidRPr="00F62958">
        <w:rPr>
          <w:rFonts w:cs="Arial"/>
          <w:szCs w:val="24"/>
        </w:rPr>
        <w:t>:</w:t>
      </w:r>
    </w:p>
    <w:p w14:paraId="6EB19974" w14:textId="2D51C3EE" w:rsidR="00187919" w:rsidRPr="00F62958" w:rsidRDefault="00BF77D3" w:rsidP="00187919">
      <w:pPr>
        <w:pStyle w:val="ListParagraph"/>
        <w:numPr>
          <w:ilvl w:val="0"/>
          <w:numId w:val="19"/>
        </w:numPr>
        <w:rPr>
          <w:rFonts w:cs="Arial"/>
          <w:szCs w:val="24"/>
        </w:rPr>
      </w:pPr>
      <w:r>
        <w:rPr>
          <w:rFonts w:cs="Arial"/>
          <w:szCs w:val="24"/>
        </w:rPr>
        <w:t xml:space="preserve"> </w:t>
      </w:r>
      <w:r w:rsidR="005845A0" w:rsidRPr="00F62958">
        <w:rPr>
          <w:rFonts w:cs="Arial"/>
          <w:szCs w:val="24"/>
        </w:rPr>
        <w:t xml:space="preserve">who you will need to tell if an </w:t>
      </w:r>
      <w:r w:rsidR="00622370" w:rsidRPr="00F62958">
        <w:rPr>
          <w:rFonts w:cs="Arial"/>
          <w:szCs w:val="24"/>
        </w:rPr>
        <w:t>emergency</w:t>
      </w:r>
      <w:r w:rsidR="00187919" w:rsidRPr="00F62958">
        <w:rPr>
          <w:rFonts w:cs="Arial"/>
          <w:szCs w:val="24"/>
        </w:rPr>
        <w:t xml:space="preserve"> arises</w:t>
      </w:r>
    </w:p>
    <w:p w14:paraId="1191A062" w14:textId="55CB2B97" w:rsidR="00187919" w:rsidRPr="00F62958" w:rsidRDefault="005845A0" w:rsidP="00187919">
      <w:pPr>
        <w:pStyle w:val="ListParagraph"/>
        <w:numPr>
          <w:ilvl w:val="0"/>
          <w:numId w:val="19"/>
        </w:numPr>
        <w:rPr>
          <w:rFonts w:cs="Arial"/>
          <w:szCs w:val="24"/>
        </w:rPr>
      </w:pPr>
      <w:r w:rsidRPr="00F62958">
        <w:rPr>
          <w:rFonts w:cs="Arial"/>
          <w:szCs w:val="24"/>
        </w:rPr>
        <w:t xml:space="preserve"> </w:t>
      </w:r>
      <w:r w:rsidR="003E70CB">
        <w:rPr>
          <w:rFonts w:cs="Arial"/>
          <w:szCs w:val="24"/>
        </w:rPr>
        <w:t xml:space="preserve">the </w:t>
      </w:r>
      <w:r w:rsidR="00B3651B">
        <w:rPr>
          <w:rFonts w:cs="Arial"/>
          <w:szCs w:val="24"/>
        </w:rPr>
        <w:t xml:space="preserve">priority order </w:t>
      </w:r>
      <w:r w:rsidR="00BF77D3">
        <w:rPr>
          <w:rFonts w:cs="Arial"/>
          <w:szCs w:val="24"/>
        </w:rPr>
        <w:t>in which</w:t>
      </w:r>
      <w:r w:rsidR="003E70CB">
        <w:rPr>
          <w:rFonts w:cs="Arial"/>
          <w:szCs w:val="24"/>
        </w:rPr>
        <w:t xml:space="preserve"> </w:t>
      </w:r>
      <w:r w:rsidR="00187919" w:rsidRPr="00F62958">
        <w:rPr>
          <w:rFonts w:cs="Arial"/>
          <w:szCs w:val="24"/>
        </w:rPr>
        <w:t>you tell people</w:t>
      </w:r>
    </w:p>
    <w:p w14:paraId="35AF4AF8" w14:textId="69CA2B1D" w:rsidR="00187919" w:rsidRPr="00F62958" w:rsidRDefault="005845A0" w:rsidP="00187919">
      <w:pPr>
        <w:pStyle w:val="ListParagraph"/>
        <w:numPr>
          <w:ilvl w:val="0"/>
          <w:numId w:val="19"/>
        </w:numPr>
        <w:rPr>
          <w:rFonts w:cs="Arial"/>
          <w:szCs w:val="24"/>
        </w:rPr>
      </w:pPr>
      <w:r w:rsidRPr="00F62958">
        <w:rPr>
          <w:rFonts w:cs="Arial"/>
          <w:szCs w:val="24"/>
        </w:rPr>
        <w:t xml:space="preserve"> how yo</w:t>
      </w:r>
      <w:r w:rsidR="008763BD" w:rsidRPr="00F62958">
        <w:rPr>
          <w:rFonts w:cs="Arial"/>
          <w:szCs w:val="24"/>
        </w:rPr>
        <w:t>u will cascade this information</w:t>
      </w:r>
    </w:p>
    <w:p w14:paraId="00EFDC76" w14:textId="7239E191" w:rsidR="005845A0" w:rsidRPr="00F62958" w:rsidRDefault="005B60B1" w:rsidP="00187919">
      <w:pPr>
        <w:rPr>
          <w:rFonts w:cs="Arial"/>
          <w:szCs w:val="24"/>
        </w:rPr>
      </w:pPr>
      <w:r w:rsidRPr="00F62958">
        <w:rPr>
          <w:rFonts w:cs="Arial"/>
          <w:szCs w:val="24"/>
        </w:rPr>
        <w:t>Who to tell may</w:t>
      </w:r>
      <w:r w:rsidR="005845A0" w:rsidRPr="00F62958">
        <w:rPr>
          <w:rFonts w:cs="Arial"/>
          <w:szCs w:val="24"/>
        </w:rPr>
        <w:t xml:space="preserve"> include all staff including managers/management committee, other site users including contractors or delivery provision to site (e.g. Lu</w:t>
      </w:r>
      <w:r w:rsidR="00187919" w:rsidRPr="00F62958">
        <w:rPr>
          <w:rFonts w:cs="Arial"/>
          <w:szCs w:val="24"/>
        </w:rPr>
        <w:t>nches), parents</w:t>
      </w:r>
      <w:r w:rsidRPr="00F62958">
        <w:rPr>
          <w:rFonts w:cs="Arial"/>
          <w:szCs w:val="24"/>
        </w:rPr>
        <w:t>/guardians</w:t>
      </w:r>
      <w:r w:rsidR="00187919" w:rsidRPr="00F62958">
        <w:rPr>
          <w:rFonts w:cs="Arial"/>
          <w:szCs w:val="24"/>
        </w:rPr>
        <w:t>, t</w:t>
      </w:r>
      <w:r w:rsidR="005845A0" w:rsidRPr="00F62958">
        <w:rPr>
          <w:rFonts w:cs="Arial"/>
          <w:szCs w:val="24"/>
        </w:rPr>
        <w:t>he emergency services (Police, Fire service, Ambulance Service),</w:t>
      </w:r>
      <w:r w:rsidR="00EC7707" w:rsidRPr="00F62958">
        <w:rPr>
          <w:rFonts w:cs="Arial"/>
          <w:szCs w:val="24"/>
        </w:rPr>
        <w:t xml:space="preserve"> </w:t>
      </w:r>
      <w:r w:rsidRPr="00F62958">
        <w:rPr>
          <w:rFonts w:cs="Arial"/>
          <w:szCs w:val="24"/>
        </w:rPr>
        <w:t xml:space="preserve">utilities, </w:t>
      </w:r>
      <w:r w:rsidR="005845A0" w:rsidRPr="00F62958">
        <w:rPr>
          <w:rFonts w:cs="Arial"/>
          <w:szCs w:val="24"/>
        </w:rPr>
        <w:t>the Local Authority, Ofsted.</w:t>
      </w:r>
    </w:p>
    <w:p w14:paraId="6E927807" w14:textId="4BDF0030" w:rsidR="005845A0" w:rsidRPr="00F62958" w:rsidRDefault="00EC7707" w:rsidP="005845A0">
      <w:pPr>
        <w:rPr>
          <w:rFonts w:eastAsia="Times New Roman" w:cs="Arial"/>
          <w:color w:val="000000"/>
          <w:szCs w:val="24"/>
        </w:rPr>
      </w:pPr>
      <w:r w:rsidRPr="00F62958">
        <w:rPr>
          <w:rFonts w:eastAsia="Times New Roman" w:cs="Arial"/>
          <w:color w:val="000000"/>
          <w:szCs w:val="24"/>
        </w:rPr>
        <w:t>Ensuring</w:t>
      </w:r>
      <w:r w:rsidR="005845A0" w:rsidRPr="00F62958">
        <w:rPr>
          <w:rFonts w:eastAsia="Times New Roman" w:cs="Arial"/>
          <w:color w:val="000000"/>
          <w:szCs w:val="24"/>
        </w:rPr>
        <w:t xml:space="preserve"> </w:t>
      </w:r>
      <w:r w:rsidR="00353F2A">
        <w:rPr>
          <w:rFonts w:eastAsia="Times New Roman" w:cs="Arial"/>
          <w:color w:val="000000"/>
          <w:szCs w:val="24"/>
        </w:rPr>
        <w:t xml:space="preserve">that </w:t>
      </w:r>
      <w:r w:rsidR="005845A0" w:rsidRPr="00F62958">
        <w:rPr>
          <w:rFonts w:eastAsia="Times New Roman" w:cs="Arial"/>
          <w:color w:val="000000"/>
          <w:szCs w:val="24"/>
        </w:rPr>
        <w:t>up-to-date emergency contact details are held securely is essential.</w:t>
      </w:r>
    </w:p>
    <w:p w14:paraId="1548C88E" w14:textId="2DE01704" w:rsidR="008763BD" w:rsidRPr="00F62958" w:rsidRDefault="00B3651B" w:rsidP="005845A0">
      <w:pPr>
        <w:rPr>
          <w:rFonts w:eastAsia="Times New Roman" w:cs="Arial"/>
          <w:color w:val="000000"/>
          <w:szCs w:val="24"/>
        </w:rPr>
      </w:pPr>
      <w:r>
        <w:rPr>
          <w:rFonts w:eastAsia="Times New Roman" w:cs="Arial"/>
          <w:color w:val="000000"/>
          <w:szCs w:val="24"/>
        </w:rPr>
        <w:t xml:space="preserve">Create the wording/template for a </w:t>
      </w:r>
      <w:r w:rsidR="008763BD" w:rsidRPr="00F62958">
        <w:rPr>
          <w:rFonts w:eastAsia="Times New Roman" w:cs="Arial"/>
          <w:color w:val="000000"/>
          <w:szCs w:val="24"/>
        </w:rPr>
        <w:t>text or phone message that will be issued</w:t>
      </w:r>
      <w:r w:rsidR="003E70CB">
        <w:rPr>
          <w:rFonts w:eastAsia="Times New Roman" w:cs="Arial"/>
          <w:color w:val="000000"/>
          <w:szCs w:val="24"/>
        </w:rPr>
        <w:t xml:space="preserve"> if required</w:t>
      </w:r>
      <w:r w:rsidR="008763BD" w:rsidRPr="00F62958">
        <w:rPr>
          <w:rFonts w:eastAsia="Times New Roman" w:cs="Arial"/>
          <w:color w:val="000000"/>
          <w:szCs w:val="24"/>
        </w:rPr>
        <w:t>.</w:t>
      </w:r>
    </w:p>
    <w:p w14:paraId="060C11BB" w14:textId="77777777" w:rsidR="00230CD4" w:rsidRPr="00F62958" w:rsidRDefault="00230CD4" w:rsidP="00230CD4">
      <w:pPr>
        <w:pStyle w:val="Heading2"/>
        <w:numPr>
          <w:ilvl w:val="1"/>
          <w:numId w:val="0"/>
        </w:numPr>
        <w:pBdr>
          <w:bottom w:val="single" w:sz="8" w:space="1" w:color="7F7F7F" w:themeColor="text1" w:themeTint="80"/>
        </w:pBdr>
        <w:spacing w:before="100" w:beforeAutospacing="1" w:after="100" w:afterAutospacing="1" w:line="240" w:lineRule="auto"/>
        <w:rPr>
          <w:rFonts w:cs="Arial"/>
          <w:b w:val="0"/>
          <w:szCs w:val="24"/>
        </w:rPr>
      </w:pPr>
      <w:r w:rsidRPr="00F62958">
        <w:rPr>
          <w:rFonts w:cs="Arial"/>
          <w:b w:val="0"/>
          <w:szCs w:val="24"/>
        </w:rPr>
        <w:lastRenderedPageBreak/>
        <w:t>Exercising your Plan</w:t>
      </w:r>
    </w:p>
    <w:p w14:paraId="4BB76241" w14:textId="0016EE94" w:rsidR="00BF0CAD" w:rsidRDefault="00BF4B41" w:rsidP="00BF0CAD">
      <w:pPr>
        <w:rPr>
          <w:rFonts w:cs="Arial"/>
          <w:szCs w:val="24"/>
        </w:rPr>
      </w:pPr>
      <w:r w:rsidRPr="00F62958">
        <w:rPr>
          <w:rFonts w:cs="Arial"/>
          <w:szCs w:val="24"/>
        </w:rPr>
        <w:t xml:space="preserve">Exercising your </w:t>
      </w:r>
      <w:r w:rsidR="00230CD4" w:rsidRPr="00F62958">
        <w:rPr>
          <w:rFonts w:cs="Arial"/>
          <w:szCs w:val="24"/>
        </w:rPr>
        <w:t>emergency procedures</w:t>
      </w:r>
      <w:r w:rsidR="006427AE">
        <w:rPr>
          <w:rFonts w:cs="Arial"/>
          <w:szCs w:val="24"/>
        </w:rPr>
        <w:t xml:space="preserve"> regularly </w:t>
      </w:r>
      <w:r w:rsidR="00230CD4" w:rsidRPr="00F62958">
        <w:rPr>
          <w:rFonts w:cs="Arial"/>
          <w:szCs w:val="24"/>
        </w:rPr>
        <w:t xml:space="preserve">is essential.  </w:t>
      </w:r>
      <w:r w:rsidR="00BF0CAD">
        <w:rPr>
          <w:rFonts w:cs="Arial"/>
          <w:szCs w:val="24"/>
        </w:rPr>
        <w:t>P</w:t>
      </w:r>
      <w:r w:rsidR="00230CD4" w:rsidRPr="00F62958">
        <w:rPr>
          <w:rFonts w:cs="Arial"/>
          <w:szCs w:val="24"/>
        </w:rPr>
        <w:t>rocedures can be safely practised in pre-schools and school settings using non-alarming scenarios</w:t>
      </w:r>
      <w:r w:rsidR="00B3651B">
        <w:rPr>
          <w:rFonts w:cs="Arial"/>
          <w:szCs w:val="24"/>
        </w:rPr>
        <w:t>,</w:t>
      </w:r>
      <w:r w:rsidR="00230CD4" w:rsidRPr="00F62958">
        <w:rPr>
          <w:rFonts w:cs="Arial"/>
          <w:szCs w:val="24"/>
        </w:rPr>
        <w:t xml:space="preserve"> e.g. a </w:t>
      </w:r>
      <w:r w:rsidR="00353F2A">
        <w:rPr>
          <w:rFonts w:cs="Arial"/>
          <w:szCs w:val="24"/>
        </w:rPr>
        <w:t xml:space="preserve">fire on a neighbouring site, </w:t>
      </w:r>
      <w:r w:rsidR="00353F2A" w:rsidRPr="00F62958">
        <w:rPr>
          <w:rFonts w:cs="Arial"/>
          <w:szCs w:val="24"/>
        </w:rPr>
        <w:t xml:space="preserve">a </w:t>
      </w:r>
      <w:r w:rsidR="00230CD4" w:rsidRPr="00F62958">
        <w:rPr>
          <w:rFonts w:cs="Arial"/>
          <w:szCs w:val="24"/>
        </w:rPr>
        <w:t>smoke plume blowing over the site making children cough</w:t>
      </w:r>
      <w:r w:rsidR="00B3651B">
        <w:rPr>
          <w:rFonts w:cs="Arial"/>
          <w:szCs w:val="24"/>
        </w:rPr>
        <w:t>,</w:t>
      </w:r>
      <w:r w:rsidR="00230CD4" w:rsidRPr="00F62958">
        <w:rPr>
          <w:rFonts w:cs="Arial"/>
          <w:szCs w:val="24"/>
        </w:rPr>
        <w:t xml:space="preserve"> or a bee hive/wasp nest in the garden</w:t>
      </w:r>
      <w:r w:rsidR="00353F2A">
        <w:rPr>
          <w:rFonts w:cs="Arial"/>
          <w:szCs w:val="24"/>
        </w:rPr>
        <w:t>.</w:t>
      </w:r>
    </w:p>
    <w:p w14:paraId="51A42506" w14:textId="0ACB5A51" w:rsidR="00BF0CAD" w:rsidRPr="00F62958" w:rsidRDefault="00BF0CAD" w:rsidP="00BF0CAD">
      <w:pPr>
        <w:rPr>
          <w:rFonts w:cs="Arial"/>
          <w:szCs w:val="24"/>
        </w:rPr>
      </w:pPr>
      <w:r w:rsidRPr="00F62958">
        <w:rPr>
          <w:rFonts w:cs="Arial"/>
          <w:szCs w:val="24"/>
        </w:rPr>
        <w:t>Think about situations which might require you to leave the building or site</w:t>
      </w:r>
      <w:r w:rsidR="00B3651B">
        <w:rPr>
          <w:rFonts w:cs="Arial"/>
          <w:szCs w:val="24"/>
        </w:rPr>
        <w:t>,</w:t>
      </w:r>
      <w:r w:rsidRPr="00F62958">
        <w:rPr>
          <w:rFonts w:cs="Arial"/>
          <w:szCs w:val="24"/>
        </w:rPr>
        <w:t xml:space="preserve"> such as fire, flood, utility failure, noxious substances, serious injury or structural damage.</w:t>
      </w:r>
    </w:p>
    <w:p w14:paraId="35192872" w14:textId="0737F9AC" w:rsidR="008763BD" w:rsidRPr="00F62958" w:rsidRDefault="00BF0CAD" w:rsidP="00BF0CAD">
      <w:pPr>
        <w:rPr>
          <w:rFonts w:cs="Arial"/>
          <w:szCs w:val="24"/>
        </w:rPr>
      </w:pPr>
      <w:r w:rsidRPr="00F62958">
        <w:rPr>
          <w:rFonts w:cs="Arial"/>
          <w:szCs w:val="24"/>
        </w:rPr>
        <w:t xml:space="preserve">Think about situations where you may need to keep the children inside such as a bee swarm or a wild/potentially dangerous animal in the garden, </w:t>
      </w:r>
      <w:r w:rsidR="00B3651B">
        <w:rPr>
          <w:rFonts w:cs="Arial"/>
          <w:szCs w:val="24"/>
        </w:rPr>
        <w:t xml:space="preserve">a </w:t>
      </w:r>
      <w:r w:rsidRPr="00F62958">
        <w:rPr>
          <w:rFonts w:cs="Arial"/>
          <w:szCs w:val="24"/>
        </w:rPr>
        <w:t xml:space="preserve">freak weather event, </w:t>
      </w:r>
      <w:r w:rsidR="00B3651B">
        <w:rPr>
          <w:rFonts w:cs="Arial"/>
          <w:szCs w:val="24"/>
        </w:rPr>
        <w:t xml:space="preserve">damage to the site that you do not want children to go near, or </w:t>
      </w:r>
      <w:r w:rsidRPr="00F62958">
        <w:rPr>
          <w:rFonts w:cs="Arial"/>
          <w:szCs w:val="24"/>
        </w:rPr>
        <w:t>an intruder in the grounds</w:t>
      </w:r>
      <w:r>
        <w:rPr>
          <w:rFonts w:cs="Arial"/>
          <w:szCs w:val="24"/>
        </w:rPr>
        <w:t>.</w:t>
      </w:r>
    </w:p>
    <w:p w14:paraId="3637299D" w14:textId="4F17D558" w:rsidR="008763BD" w:rsidRPr="00F62958" w:rsidRDefault="005845A0" w:rsidP="008763BD">
      <w:pPr>
        <w:pStyle w:val="Heading2"/>
        <w:numPr>
          <w:ilvl w:val="1"/>
          <w:numId w:val="0"/>
        </w:numPr>
        <w:pBdr>
          <w:bottom w:val="single" w:sz="8" w:space="1" w:color="7F7F7F" w:themeColor="text1" w:themeTint="80"/>
        </w:pBdr>
        <w:spacing w:before="100" w:beforeAutospacing="1" w:after="100" w:afterAutospacing="1" w:line="240" w:lineRule="auto"/>
        <w:rPr>
          <w:rFonts w:cs="Arial"/>
          <w:b w:val="0"/>
          <w:szCs w:val="24"/>
        </w:rPr>
      </w:pPr>
      <w:r w:rsidRPr="00F62958">
        <w:rPr>
          <w:rFonts w:cs="Arial"/>
          <w:b w:val="0"/>
          <w:szCs w:val="24"/>
        </w:rPr>
        <w:t>Lockdown</w:t>
      </w:r>
    </w:p>
    <w:p w14:paraId="55A5ADA7" w14:textId="0F1B3DEE" w:rsidR="00B216FC" w:rsidRPr="00F62958" w:rsidRDefault="00F323D3" w:rsidP="00B216FC">
      <w:pPr>
        <w:rPr>
          <w:rFonts w:cs="Arial"/>
          <w:b/>
          <w:szCs w:val="24"/>
        </w:rPr>
      </w:pPr>
      <w:r>
        <w:rPr>
          <w:rFonts w:cs="Arial"/>
          <w:szCs w:val="24"/>
        </w:rPr>
        <w:t>It is g</w:t>
      </w:r>
      <w:r w:rsidR="00B216FC" w:rsidRPr="00F62958">
        <w:rPr>
          <w:rFonts w:cs="Arial"/>
          <w:szCs w:val="24"/>
        </w:rPr>
        <w:t>ood</w:t>
      </w:r>
      <w:r w:rsidR="00F61EB6">
        <w:rPr>
          <w:rFonts w:cs="Arial"/>
          <w:szCs w:val="24"/>
        </w:rPr>
        <w:t xml:space="preserve"> practice for a site to have a l</w:t>
      </w:r>
      <w:r w:rsidR="00B216FC" w:rsidRPr="00F62958">
        <w:rPr>
          <w:rFonts w:cs="Arial"/>
          <w:szCs w:val="24"/>
        </w:rPr>
        <w:t xml:space="preserve">ockdown procedure in place </w:t>
      </w:r>
      <w:r w:rsidR="00B216FC" w:rsidRPr="00F62958">
        <w:rPr>
          <w:rFonts w:cs="Arial"/>
          <w:b/>
          <w:szCs w:val="24"/>
          <w:u w:val="single"/>
        </w:rPr>
        <w:t>if</w:t>
      </w:r>
      <w:r w:rsidR="00B216FC" w:rsidRPr="00F62958">
        <w:rPr>
          <w:rFonts w:cs="Arial"/>
          <w:b/>
          <w:szCs w:val="24"/>
        </w:rPr>
        <w:t xml:space="preserve"> the site provides suitable ability to lockdown and to shelter. </w:t>
      </w:r>
    </w:p>
    <w:p w14:paraId="171AFDBB" w14:textId="77777777" w:rsidR="00F61EB6" w:rsidRPr="00F62958" w:rsidRDefault="00F61EB6" w:rsidP="00F61EB6">
      <w:pPr>
        <w:rPr>
          <w:rFonts w:cs="Arial"/>
          <w:szCs w:val="24"/>
        </w:rPr>
      </w:pPr>
      <w:r w:rsidRPr="00F62958">
        <w:rPr>
          <w:rFonts w:cs="Arial"/>
          <w:szCs w:val="24"/>
        </w:rPr>
        <w:t>You will need to do a thorough risk assessment for your site/premises to decide if it is suitable for lockdown. F</w:t>
      </w:r>
      <w:r>
        <w:rPr>
          <w:rFonts w:cs="Arial"/>
          <w:szCs w:val="24"/>
        </w:rPr>
        <w:t>or example, it is difficult to l</w:t>
      </w:r>
      <w:r w:rsidRPr="00F62958">
        <w:rPr>
          <w:rFonts w:cs="Arial"/>
          <w:szCs w:val="24"/>
        </w:rPr>
        <w:t>ockdown in a single door site as if the door is compromised</w:t>
      </w:r>
      <w:r>
        <w:rPr>
          <w:rFonts w:cs="Arial"/>
          <w:szCs w:val="24"/>
        </w:rPr>
        <w:t>,</w:t>
      </w:r>
      <w:r w:rsidRPr="00F62958">
        <w:rPr>
          <w:rFonts w:cs="Arial"/>
          <w:szCs w:val="24"/>
        </w:rPr>
        <w:t xml:space="preserve"> there is no escape. </w:t>
      </w:r>
      <w:r w:rsidRPr="00F62958">
        <w:rPr>
          <w:rFonts w:eastAsia="Times New Roman" w:cs="Arial"/>
          <w:color w:val="000000"/>
          <w:szCs w:val="24"/>
        </w:rPr>
        <w:t xml:space="preserve">Lockdown in the setting might not be possible as the building might not be securable. Children and staff may need to be moved to a secondary site. </w:t>
      </w:r>
    </w:p>
    <w:p w14:paraId="0184A6D6" w14:textId="15D5B4CA" w:rsidR="00F61EB6" w:rsidRPr="00F62958" w:rsidRDefault="00F61EB6" w:rsidP="00F61EB6">
      <w:pPr>
        <w:rPr>
          <w:rFonts w:eastAsia="Times New Roman" w:cs="Arial"/>
          <w:color w:val="000000"/>
          <w:szCs w:val="24"/>
        </w:rPr>
      </w:pPr>
      <w:r w:rsidRPr="00F62958">
        <w:rPr>
          <w:rFonts w:cs="Arial"/>
          <w:szCs w:val="24"/>
        </w:rPr>
        <w:t>Think about sources of light and sources of air and e</w:t>
      </w:r>
      <w:r w:rsidRPr="00F62958">
        <w:rPr>
          <w:rFonts w:eastAsia="Times New Roman" w:cs="Arial"/>
          <w:color w:val="000000"/>
          <w:szCs w:val="24"/>
        </w:rPr>
        <w:t>nsure any lockdown does not shelter alongside particular hazards, such combustible or chemical materials.</w:t>
      </w:r>
    </w:p>
    <w:p w14:paraId="5901002F" w14:textId="76F9F40F" w:rsidR="00F61EB6" w:rsidRPr="00F62958" w:rsidRDefault="00F61EB6" w:rsidP="00F61EB6">
      <w:pPr>
        <w:rPr>
          <w:rFonts w:cs="Arial"/>
          <w:szCs w:val="24"/>
        </w:rPr>
      </w:pPr>
      <w:r w:rsidRPr="00F62958">
        <w:rPr>
          <w:rFonts w:eastAsia="Times New Roman" w:cs="Arial"/>
          <w:color w:val="000000"/>
          <w:szCs w:val="24"/>
        </w:rPr>
        <w:t>Creat</w:t>
      </w:r>
      <w:r w:rsidR="00FB3ED2">
        <w:rPr>
          <w:rFonts w:eastAsia="Times New Roman" w:cs="Arial"/>
          <w:color w:val="000000"/>
          <w:szCs w:val="24"/>
        </w:rPr>
        <w:t xml:space="preserve">e a Lockdown Pack. </w:t>
      </w:r>
      <w:r w:rsidRPr="00F62958">
        <w:rPr>
          <w:rFonts w:eastAsia="Times New Roman" w:cs="Arial"/>
          <w:color w:val="000000"/>
          <w:szCs w:val="24"/>
        </w:rPr>
        <w:t>Ensure any electrical devices have capability to be charged</w:t>
      </w:r>
      <w:r w:rsidR="0044121B">
        <w:rPr>
          <w:rFonts w:eastAsia="Times New Roman" w:cs="Arial"/>
          <w:color w:val="000000"/>
          <w:szCs w:val="24"/>
        </w:rPr>
        <w:t>, and charging points are available</w:t>
      </w:r>
      <w:r w:rsidRPr="00F62958">
        <w:rPr>
          <w:rFonts w:eastAsia="Times New Roman" w:cs="Arial"/>
          <w:color w:val="000000"/>
          <w:szCs w:val="24"/>
        </w:rPr>
        <w:t xml:space="preserve">. Consider buying solar charging blocks and docking batteries so that devices can be recharged once </w:t>
      </w:r>
      <w:r w:rsidR="0044121B">
        <w:rPr>
          <w:rFonts w:eastAsia="Times New Roman" w:cs="Arial"/>
          <w:color w:val="000000"/>
          <w:szCs w:val="24"/>
        </w:rPr>
        <w:t xml:space="preserve">in </w:t>
      </w:r>
      <w:r w:rsidRPr="00F62958">
        <w:rPr>
          <w:rFonts w:eastAsia="Times New Roman" w:cs="Arial"/>
          <w:color w:val="000000"/>
          <w:szCs w:val="24"/>
        </w:rPr>
        <w:t>lockdown.</w:t>
      </w:r>
      <w:r>
        <w:rPr>
          <w:rFonts w:eastAsia="Times New Roman" w:cs="Arial"/>
          <w:color w:val="000000"/>
          <w:szCs w:val="24"/>
        </w:rPr>
        <w:t xml:space="preserve"> I</w:t>
      </w:r>
      <w:r w:rsidRPr="00F62958">
        <w:rPr>
          <w:rFonts w:eastAsia="Times New Roman" w:cs="Arial"/>
          <w:color w:val="000000"/>
          <w:szCs w:val="24"/>
        </w:rPr>
        <w:t xml:space="preserve">nclude a </w:t>
      </w:r>
      <w:r w:rsidR="00FB3ED2" w:rsidRPr="00F62958">
        <w:rPr>
          <w:rFonts w:eastAsia="Times New Roman" w:cs="Arial"/>
          <w:color w:val="000000"/>
          <w:szCs w:val="24"/>
        </w:rPr>
        <w:t>wind-up</w:t>
      </w:r>
      <w:r w:rsidRPr="00F62958">
        <w:rPr>
          <w:rFonts w:eastAsia="Times New Roman" w:cs="Arial"/>
          <w:color w:val="000000"/>
          <w:szCs w:val="24"/>
        </w:rPr>
        <w:t xml:space="preserve"> torch and wind</w:t>
      </w:r>
      <w:r w:rsidR="0044121B">
        <w:rPr>
          <w:rFonts w:eastAsia="Times New Roman" w:cs="Arial"/>
          <w:color w:val="000000"/>
          <w:szCs w:val="24"/>
        </w:rPr>
        <w:t>-</w:t>
      </w:r>
      <w:r w:rsidRPr="00F62958">
        <w:rPr>
          <w:rFonts w:eastAsia="Times New Roman" w:cs="Arial"/>
          <w:color w:val="000000"/>
          <w:szCs w:val="24"/>
        </w:rPr>
        <w:t>up radio.</w:t>
      </w:r>
    </w:p>
    <w:p w14:paraId="1670FDDE" w14:textId="77777777" w:rsidR="00F61EB6" w:rsidRPr="00F62958" w:rsidRDefault="00F61EB6" w:rsidP="00F61EB6">
      <w:pPr>
        <w:rPr>
          <w:rFonts w:eastAsia="Times New Roman" w:cs="Arial"/>
          <w:color w:val="000000"/>
          <w:szCs w:val="24"/>
        </w:rPr>
      </w:pPr>
      <w:r w:rsidRPr="00F62958">
        <w:rPr>
          <w:rFonts w:eastAsia="Times New Roman" w:cs="Arial"/>
          <w:color w:val="000000"/>
          <w:szCs w:val="24"/>
        </w:rPr>
        <w:t>Lockdown procedures rely on good communication at three junctures:</w:t>
      </w:r>
    </w:p>
    <w:p w14:paraId="07C7F715" w14:textId="0E872DE7" w:rsidR="00F61EB6" w:rsidRPr="00F62958" w:rsidRDefault="00F61EB6" w:rsidP="00F61EB6">
      <w:pPr>
        <w:numPr>
          <w:ilvl w:val="1"/>
          <w:numId w:val="17"/>
        </w:numPr>
        <w:spacing w:after="0" w:line="240" w:lineRule="auto"/>
        <w:rPr>
          <w:rFonts w:eastAsia="Times New Roman" w:cs="Arial"/>
          <w:color w:val="000000"/>
          <w:szCs w:val="24"/>
        </w:rPr>
      </w:pPr>
      <w:r w:rsidRPr="003E70CB">
        <w:rPr>
          <w:rFonts w:eastAsia="Times New Roman" w:cs="Arial"/>
          <w:b/>
          <w:color w:val="000000"/>
          <w:szCs w:val="24"/>
        </w:rPr>
        <w:t>When you write the plan</w:t>
      </w:r>
      <w:r w:rsidR="00FB3ED2">
        <w:rPr>
          <w:rFonts w:eastAsia="Times New Roman" w:cs="Arial"/>
          <w:b/>
          <w:color w:val="000000"/>
          <w:szCs w:val="24"/>
        </w:rPr>
        <w:t>,</w:t>
      </w:r>
      <w:r w:rsidRPr="00F62958">
        <w:rPr>
          <w:rFonts w:eastAsia="Times New Roman" w:cs="Arial"/>
          <w:color w:val="000000"/>
          <w:szCs w:val="24"/>
        </w:rPr>
        <w:t xml:space="preserve"> communicate and train it to all staff, any of whom should be competent of activating it quickly, safely and securely;</w:t>
      </w:r>
    </w:p>
    <w:p w14:paraId="1D5E9468" w14:textId="3DB99C44" w:rsidR="00F61EB6" w:rsidRPr="00F62958" w:rsidRDefault="00F61EB6" w:rsidP="00F61EB6">
      <w:pPr>
        <w:numPr>
          <w:ilvl w:val="1"/>
          <w:numId w:val="17"/>
        </w:numPr>
        <w:spacing w:after="0" w:line="240" w:lineRule="auto"/>
        <w:rPr>
          <w:rFonts w:eastAsia="Times New Roman" w:cs="Arial"/>
          <w:color w:val="000000"/>
          <w:szCs w:val="24"/>
        </w:rPr>
      </w:pPr>
      <w:r w:rsidRPr="003E70CB">
        <w:rPr>
          <w:rFonts w:eastAsia="Times New Roman" w:cs="Arial"/>
          <w:b/>
          <w:color w:val="000000"/>
          <w:szCs w:val="24"/>
        </w:rPr>
        <w:t>When you activate the plan</w:t>
      </w:r>
      <w:r w:rsidRPr="00F62958">
        <w:rPr>
          <w:rFonts w:eastAsia="Times New Roman" w:cs="Arial"/>
          <w:color w:val="000000"/>
          <w:szCs w:val="24"/>
        </w:rPr>
        <w:t>, so all are brought in and it is clear who is present, who i</w:t>
      </w:r>
      <w:r>
        <w:rPr>
          <w:rFonts w:eastAsia="Times New Roman" w:cs="Arial"/>
          <w:color w:val="000000"/>
          <w:szCs w:val="24"/>
        </w:rPr>
        <w:t>s not, who chooses to leave</w:t>
      </w:r>
      <w:r w:rsidR="0044121B">
        <w:rPr>
          <w:rFonts w:eastAsia="Times New Roman" w:cs="Arial"/>
          <w:color w:val="000000"/>
          <w:szCs w:val="24"/>
        </w:rPr>
        <w:t>, and visitors/deliveries stay away</w:t>
      </w:r>
      <w:r w:rsidRPr="00F62958">
        <w:rPr>
          <w:rFonts w:eastAsia="Times New Roman" w:cs="Arial"/>
          <w:color w:val="000000"/>
          <w:szCs w:val="24"/>
        </w:rPr>
        <w:t>;</w:t>
      </w:r>
    </w:p>
    <w:p w14:paraId="507020F6" w14:textId="77777777" w:rsidR="00F61EB6" w:rsidRPr="00F62958" w:rsidRDefault="00F61EB6" w:rsidP="00F61EB6">
      <w:pPr>
        <w:numPr>
          <w:ilvl w:val="1"/>
          <w:numId w:val="17"/>
        </w:numPr>
        <w:spacing w:after="0" w:line="240" w:lineRule="auto"/>
        <w:rPr>
          <w:rFonts w:eastAsia="Times New Roman" w:cs="Arial"/>
          <w:color w:val="000000"/>
          <w:szCs w:val="24"/>
        </w:rPr>
      </w:pPr>
      <w:r w:rsidRPr="003E70CB">
        <w:rPr>
          <w:rFonts w:eastAsia="Times New Roman" w:cs="Arial"/>
          <w:b/>
          <w:color w:val="000000"/>
          <w:szCs w:val="24"/>
        </w:rPr>
        <w:t>When you unlock</w:t>
      </w:r>
      <w:r w:rsidRPr="00F62958">
        <w:rPr>
          <w:rFonts w:eastAsia="Times New Roman" w:cs="Arial"/>
          <w:color w:val="000000"/>
          <w:szCs w:val="24"/>
        </w:rPr>
        <w:t>, so that all are aware the site is open, key stakeholders are contacted, and service resumption is swift but not chaotic.</w:t>
      </w:r>
    </w:p>
    <w:p w14:paraId="78AD6CA2" w14:textId="77777777" w:rsidR="00F61EB6" w:rsidRPr="00F62958" w:rsidRDefault="00F61EB6" w:rsidP="00F61EB6">
      <w:pPr>
        <w:spacing w:after="0" w:line="240" w:lineRule="auto"/>
        <w:rPr>
          <w:rFonts w:eastAsia="Times New Roman" w:cs="Arial"/>
          <w:color w:val="000000"/>
          <w:szCs w:val="24"/>
          <w:highlight w:val="yellow"/>
        </w:rPr>
      </w:pPr>
    </w:p>
    <w:p w14:paraId="302D78F1" w14:textId="681C50D9" w:rsidR="00F61EB6" w:rsidRDefault="00F61EB6" w:rsidP="00F61EB6">
      <w:pPr>
        <w:spacing w:after="0" w:line="240" w:lineRule="auto"/>
        <w:rPr>
          <w:rFonts w:eastAsia="Times New Roman" w:cs="Arial"/>
          <w:color w:val="000000"/>
          <w:szCs w:val="24"/>
        </w:rPr>
      </w:pPr>
      <w:r>
        <w:rPr>
          <w:rFonts w:eastAsia="Times New Roman" w:cs="Arial"/>
          <w:color w:val="000000"/>
          <w:szCs w:val="24"/>
        </w:rPr>
        <w:t>A s</w:t>
      </w:r>
      <w:r w:rsidRPr="00F62958">
        <w:rPr>
          <w:rFonts w:eastAsia="Times New Roman" w:cs="Arial"/>
          <w:color w:val="000000"/>
          <w:szCs w:val="24"/>
        </w:rPr>
        <w:t>imple, single</w:t>
      </w:r>
      <w:r>
        <w:rPr>
          <w:rFonts w:eastAsia="Times New Roman" w:cs="Arial"/>
          <w:color w:val="000000"/>
          <w:szCs w:val="24"/>
        </w:rPr>
        <w:t xml:space="preserve"> line of</w:t>
      </w:r>
      <w:r w:rsidRPr="00F62958">
        <w:rPr>
          <w:rFonts w:eastAsia="Times New Roman" w:cs="Arial"/>
          <w:color w:val="000000"/>
          <w:szCs w:val="24"/>
        </w:rPr>
        <w:t xml:space="preserve"> communication is essential to prevent </w:t>
      </w:r>
      <w:r w:rsidR="0044121B">
        <w:rPr>
          <w:rFonts w:eastAsia="Times New Roman" w:cs="Arial"/>
          <w:color w:val="000000"/>
          <w:szCs w:val="24"/>
        </w:rPr>
        <w:t xml:space="preserve">an </w:t>
      </w:r>
      <w:r w:rsidRPr="00F62958">
        <w:rPr>
          <w:rFonts w:eastAsia="Times New Roman" w:cs="Arial"/>
          <w:color w:val="000000"/>
          <w:szCs w:val="24"/>
        </w:rPr>
        <w:t xml:space="preserve">overload of concerned inbound calls. Make it clear that there is a single channel for communication and push all those trying </w:t>
      </w:r>
      <w:r w:rsidR="0044121B">
        <w:rPr>
          <w:rFonts w:eastAsia="Times New Roman" w:cs="Arial"/>
          <w:color w:val="000000"/>
          <w:szCs w:val="24"/>
        </w:rPr>
        <w:t xml:space="preserve">other </w:t>
      </w:r>
      <w:r w:rsidRPr="00F62958">
        <w:rPr>
          <w:rFonts w:eastAsia="Times New Roman" w:cs="Arial"/>
          <w:color w:val="000000"/>
          <w:szCs w:val="24"/>
        </w:rPr>
        <w:t>approach</w:t>
      </w:r>
      <w:r w:rsidR="0044121B">
        <w:rPr>
          <w:rFonts w:eastAsia="Times New Roman" w:cs="Arial"/>
          <w:color w:val="000000"/>
          <w:szCs w:val="24"/>
        </w:rPr>
        <w:t>es</w:t>
      </w:r>
      <w:r w:rsidRPr="00F62958">
        <w:rPr>
          <w:rFonts w:eastAsia="Times New Roman" w:cs="Arial"/>
          <w:color w:val="000000"/>
          <w:szCs w:val="24"/>
        </w:rPr>
        <w:t xml:space="preserve"> back to the single channel. </w:t>
      </w:r>
    </w:p>
    <w:p w14:paraId="29A1F1A1" w14:textId="77777777" w:rsidR="00F61EB6" w:rsidRPr="00F62958" w:rsidRDefault="00F61EB6" w:rsidP="00F61EB6">
      <w:pPr>
        <w:spacing w:after="0" w:line="240" w:lineRule="auto"/>
        <w:rPr>
          <w:rFonts w:eastAsia="Times New Roman" w:cs="Arial"/>
          <w:color w:val="000000"/>
          <w:szCs w:val="24"/>
        </w:rPr>
      </w:pPr>
    </w:p>
    <w:p w14:paraId="7727CD00" w14:textId="2BC1A8A5" w:rsidR="008763BD" w:rsidRPr="00F62958" w:rsidRDefault="00F61EB6" w:rsidP="00B216FC">
      <w:pPr>
        <w:rPr>
          <w:rFonts w:cs="Arial"/>
          <w:szCs w:val="24"/>
        </w:rPr>
      </w:pPr>
      <w:r>
        <w:rPr>
          <w:rFonts w:cs="Arial"/>
          <w:szCs w:val="24"/>
        </w:rPr>
        <w:t xml:space="preserve">In situations where lockdown might be necessary </w:t>
      </w:r>
      <w:r w:rsidR="008763BD" w:rsidRPr="00F62958">
        <w:rPr>
          <w:rFonts w:cs="Arial"/>
          <w:szCs w:val="24"/>
        </w:rPr>
        <w:t>Managers must act quickly to assess the likelihood of immediate danger and put measures in place until the emergency services arrive</w:t>
      </w:r>
      <w:r w:rsidR="00BF4B41" w:rsidRPr="00F62958">
        <w:rPr>
          <w:rFonts w:cs="Arial"/>
          <w:szCs w:val="24"/>
        </w:rPr>
        <w:t xml:space="preserve">. </w:t>
      </w:r>
      <w:r w:rsidRPr="00F62958">
        <w:rPr>
          <w:rFonts w:eastAsia="Times New Roman" w:cs="Arial"/>
          <w:color w:val="000000"/>
          <w:szCs w:val="24"/>
        </w:rPr>
        <w:t xml:space="preserve">Police and </w:t>
      </w:r>
      <w:r>
        <w:rPr>
          <w:rFonts w:eastAsia="Times New Roman" w:cs="Arial"/>
          <w:color w:val="000000"/>
          <w:szCs w:val="24"/>
        </w:rPr>
        <w:t xml:space="preserve">the </w:t>
      </w:r>
      <w:r w:rsidRPr="00F62958">
        <w:rPr>
          <w:rFonts w:eastAsia="Times New Roman" w:cs="Arial"/>
          <w:color w:val="000000"/>
          <w:szCs w:val="24"/>
        </w:rPr>
        <w:t>Local Authority (or governing body</w:t>
      </w:r>
      <w:r w:rsidR="00C33B02">
        <w:rPr>
          <w:rFonts w:eastAsia="Times New Roman" w:cs="Arial"/>
          <w:color w:val="000000"/>
          <w:szCs w:val="24"/>
        </w:rPr>
        <w:t>/committee</w:t>
      </w:r>
      <w:r w:rsidRPr="00F62958">
        <w:rPr>
          <w:rFonts w:eastAsia="Times New Roman" w:cs="Arial"/>
          <w:color w:val="000000"/>
          <w:szCs w:val="24"/>
        </w:rPr>
        <w:t>)</w:t>
      </w:r>
      <w:r w:rsidR="00BD6768">
        <w:rPr>
          <w:rFonts w:eastAsia="Times New Roman" w:cs="Arial"/>
          <w:color w:val="000000"/>
          <w:szCs w:val="24"/>
        </w:rPr>
        <w:t xml:space="preserve"> need to be informed</w:t>
      </w:r>
      <w:r w:rsidRPr="00F62958">
        <w:rPr>
          <w:rFonts w:eastAsia="Times New Roman" w:cs="Arial"/>
          <w:color w:val="000000"/>
          <w:szCs w:val="24"/>
        </w:rPr>
        <w:t xml:space="preserve"> that you have locked down, giving your exact location, numbers locked in, means of contact, and </w:t>
      </w:r>
      <w:r w:rsidRPr="00F62958">
        <w:rPr>
          <w:rFonts w:eastAsia="Times New Roman" w:cs="Arial"/>
          <w:color w:val="000000"/>
          <w:szCs w:val="24"/>
        </w:rPr>
        <w:lastRenderedPageBreak/>
        <w:t>any other important information (e.g. “parents would ordinarily be coming to the gates at 15:30”).</w:t>
      </w:r>
      <w:r>
        <w:rPr>
          <w:rFonts w:eastAsia="Times New Roman" w:cs="Arial"/>
          <w:color w:val="000000"/>
          <w:szCs w:val="24"/>
        </w:rPr>
        <w:t xml:space="preserve"> </w:t>
      </w:r>
      <w:r w:rsidR="00BF4B41" w:rsidRPr="00F62958">
        <w:rPr>
          <w:rFonts w:cs="Arial"/>
          <w:szCs w:val="24"/>
        </w:rPr>
        <w:t>It is essential that staff comply wi</w:t>
      </w:r>
      <w:r w:rsidR="005B60B1" w:rsidRPr="00F62958">
        <w:rPr>
          <w:rFonts w:cs="Arial"/>
          <w:szCs w:val="24"/>
        </w:rPr>
        <w:t>th the advice of the Emergency S</w:t>
      </w:r>
      <w:r w:rsidR="00BF4B41" w:rsidRPr="00F62958">
        <w:rPr>
          <w:rFonts w:cs="Arial"/>
          <w:szCs w:val="24"/>
        </w:rPr>
        <w:t>ervices at all time</w:t>
      </w:r>
      <w:r w:rsidR="001A4A45">
        <w:rPr>
          <w:rFonts w:cs="Arial"/>
          <w:szCs w:val="24"/>
        </w:rPr>
        <w:t>s</w:t>
      </w:r>
      <w:r w:rsidR="00BF4B41" w:rsidRPr="00F62958">
        <w:rPr>
          <w:rFonts w:cs="Arial"/>
          <w:szCs w:val="24"/>
        </w:rPr>
        <w:t>.</w:t>
      </w:r>
    </w:p>
    <w:p w14:paraId="2390D027" w14:textId="21567FC2" w:rsidR="005845A0" w:rsidRPr="00F62958" w:rsidRDefault="005B60B1" w:rsidP="00B216FC">
      <w:pPr>
        <w:spacing w:after="0" w:line="240" w:lineRule="auto"/>
        <w:rPr>
          <w:rFonts w:eastAsia="Times New Roman" w:cs="Arial"/>
          <w:color w:val="000000"/>
          <w:szCs w:val="24"/>
        </w:rPr>
      </w:pPr>
      <w:r w:rsidRPr="00F62958">
        <w:rPr>
          <w:rFonts w:eastAsia="Times New Roman" w:cs="Arial"/>
          <w:color w:val="000000"/>
          <w:szCs w:val="24"/>
        </w:rPr>
        <w:t>Do not make any non-essential calls on mobiles or landlines.</w:t>
      </w:r>
    </w:p>
    <w:p w14:paraId="36BB2087" w14:textId="77777777" w:rsidR="00B216FC" w:rsidRPr="00F62958" w:rsidRDefault="00B216FC" w:rsidP="00B216FC">
      <w:pPr>
        <w:spacing w:after="0" w:line="240" w:lineRule="auto"/>
        <w:ind w:left="1440"/>
        <w:rPr>
          <w:rFonts w:eastAsia="Times New Roman" w:cs="Arial"/>
          <w:color w:val="000000"/>
          <w:szCs w:val="24"/>
        </w:rPr>
      </w:pPr>
    </w:p>
    <w:p w14:paraId="55FEF1B9" w14:textId="7770BCFD" w:rsidR="005B60B1" w:rsidRPr="00F62958" w:rsidRDefault="005845A0" w:rsidP="005845A0">
      <w:pPr>
        <w:rPr>
          <w:rFonts w:eastAsia="Times New Roman" w:cs="Arial"/>
          <w:color w:val="000000"/>
          <w:szCs w:val="24"/>
        </w:rPr>
      </w:pPr>
      <w:r w:rsidRPr="00F62958">
        <w:rPr>
          <w:rFonts w:eastAsia="Times New Roman" w:cs="Arial"/>
          <w:color w:val="000000"/>
          <w:szCs w:val="24"/>
        </w:rPr>
        <w:t xml:space="preserve">Responsible individuals should maintain monitoring of news </w:t>
      </w:r>
      <w:r w:rsidR="002D4515">
        <w:rPr>
          <w:rFonts w:eastAsia="Times New Roman" w:cs="Arial"/>
          <w:color w:val="000000"/>
          <w:szCs w:val="24"/>
        </w:rPr>
        <w:t>source</w:t>
      </w:r>
      <w:r w:rsidR="002D4515" w:rsidRPr="00F62958">
        <w:rPr>
          <w:rFonts w:eastAsia="Times New Roman" w:cs="Arial"/>
          <w:color w:val="000000"/>
          <w:szCs w:val="24"/>
        </w:rPr>
        <w:t xml:space="preserve">s </w:t>
      </w:r>
      <w:r w:rsidR="002D4515">
        <w:rPr>
          <w:rFonts w:eastAsia="Times New Roman" w:cs="Arial"/>
          <w:color w:val="000000"/>
          <w:szCs w:val="24"/>
        </w:rPr>
        <w:t>from</w:t>
      </w:r>
      <w:r w:rsidR="002D4515" w:rsidRPr="00F62958">
        <w:rPr>
          <w:rFonts w:eastAsia="Times New Roman" w:cs="Arial"/>
          <w:color w:val="000000"/>
          <w:szCs w:val="24"/>
        </w:rPr>
        <w:t xml:space="preserve"> </w:t>
      </w:r>
      <w:r w:rsidRPr="00F62958">
        <w:rPr>
          <w:rFonts w:eastAsia="Times New Roman" w:cs="Arial"/>
          <w:color w:val="000000"/>
          <w:szCs w:val="24"/>
        </w:rPr>
        <w:t>the outside world, but do not recommend all</w:t>
      </w:r>
      <w:r w:rsidR="005B60B1" w:rsidRPr="00F62958">
        <w:rPr>
          <w:rFonts w:eastAsia="Times New Roman" w:cs="Arial"/>
          <w:color w:val="000000"/>
          <w:szCs w:val="24"/>
        </w:rPr>
        <w:t xml:space="preserve"> </w:t>
      </w:r>
      <w:r w:rsidR="00ED3637">
        <w:rPr>
          <w:rFonts w:eastAsia="Times New Roman" w:cs="Arial"/>
          <w:color w:val="000000"/>
          <w:szCs w:val="24"/>
        </w:rPr>
        <w:t>involved</w:t>
      </w:r>
      <w:r w:rsidR="005B60B1" w:rsidRPr="00F62958">
        <w:rPr>
          <w:rFonts w:eastAsia="Times New Roman" w:cs="Arial"/>
          <w:color w:val="000000"/>
          <w:szCs w:val="24"/>
        </w:rPr>
        <w:t xml:space="preserve"> do</w:t>
      </w:r>
      <w:r w:rsidRPr="00F62958">
        <w:rPr>
          <w:rFonts w:eastAsia="Times New Roman" w:cs="Arial"/>
          <w:color w:val="000000"/>
          <w:szCs w:val="24"/>
        </w:rPr>
        <w:t xml:space="preserve"> this because</w:t>
      </w:r>
      <w:r w:rsidR="002D4515">
        <w:rPr>
          <w:rFonts w:eastAsia="Times New Roman" w:cs="Arial"/>
          <w:color w:val="000000"/>
          <w:szCs w:val="24"/>
        </w:rPr>
        <w:t>:</w:t>
      </w:r>
    </w:p>
    <w:p w14:paraId="0C376CB4" w14:textId="75C93701" w:rsidR="005B60B1" w:rsidRPr="00F62958" w:rsidRDefault="005845A0" w:rsidP="005845A0">
      <w:pPr>
        <w:rPr>
          <w:rFonts w:eastAsia="Times New Roman" w:cs="Arial"/>
          <w:color w:val="000000"/>
          <w:szCs w:val="24"/>
        </w:rPr>
      </w:pPr>
      <w:r w:rsidRPr="00F62958">
        <w:rPr>
          <w:rFonts w:eastAsia="Times New Roman" w:cs="Arial"/>
          <w:color w:val="000000"/>
          <w:szCs w:val="24"/>
        </w:rPr>
        <w:t xml:space="preserve"> a) it’s a distracti</w:t>
      </w:r>
      <w:r w:rsidR="005B60B1" w:rsidRPr="00F62958">
        <w:rPr>
          <w:rFonts w:eastAsia="Times New Roman" w:cs="Arial"/>
          <w:color w:val="000000"/>
          <w:szCs w:val="24"/>
        </w:rPr>
        <w:t>on</w:t>
      </w:r>
    </w:p>
    <w:p w14:paraId="3DCD6FFA" w14:textId="77777777" w:rsidR="005B60B1" w:rsidRPr="00F62958" w:rsidRDefault="005845A0" w:rsidP="005845A0">
      <w:pPr>
        <w:rPr>
          <w:rFonts w:eastAsia="Times New Roman" w:cs="Arial"/>
          <w:color w:val="000000"/>
          <w:szCs w:val="24"/>
        </w:rPr>
      </w:pPr>
      <w:r w:rsidRPr="00F62958">
        <w:rPr>
          <w:rFonts w:eastAsia="Times New Roman" w:cs="Arial"/>
          <w:color w:val="000000"/>
          <w:szCs w:val="24"/>
        </w:rPr>
        <w:t xml:space="preserve"> b) it can </w:t>
      </w:r>
      <w:r w:rsidR="005B60B1" w:rsidRPr="00F62958">
        <w:rPr>
          <w:rFonts w:eastAsia="Times New Roman" w:cs="Arial"/>
          <w:color w:val="000000"/>
          <w:szCs w:val="24"/>
        </w:rPr>
        <w:t>be emotive or scary or worrying</w:t>
      </w:r>
    </w:p>
    <w:p w14:paraId="4F8269C1" w14:textId="77777777" w:rsidR="005B60B1" w:rsidRPr="00F62958" w:rsidRDefault="005845A0" w:rsidP="005845A0">
      <w:pPr>
        <w:rPr>
          <w:rFonts w:eastAsia="Times New Roman" w:cs="Arial"/>
          <w:color w:val="000000"/>
          <w:szCs w:val="24"/>
        </w:rPr>
      </w:pPr>
      <w:r w:rsidRPr="00F62958">
        <w:rPr>
          <w:rFonts w:eastAsia="Times New Roman" w:cs="Arial"/>
          <w:color w:val="000000"/>
          <w:szCs w:val="24"/>
        </w:rPr>
        <w:t xml:space="preserve"> c) it can be visible to t</w:t>
      </w:r>
      <w:r w:rsidR="005B60B1" w:rsidRPr="00F62958">
        <w:rPr>
          <w:rFonts w:eastAsia="Times New Roman" w:cs="Arial"/>
          <w:color w:val="000000"/>
          <w:szCs w:val="24"/>
        </w:rPr>
        <w:t>he young people and distressing</w:t>
      </w:r>
    </w:p>
    <w:p w14:paraId="3D369C05" w14:textId="30EEAD7D" w:rsidR="005845A0" w:rsidRPr="00F62958" w:rsidRDefault="005845A0" w:rsidP="005845A0">
      <w:pPr>
        <w:rPr>
          <w:rFonts w:eastAsia="Times New Roman" w:cs="Arial"/>
          <w:color w:val="000000"/>
          <w:szCs w:val="24"/>
        </w:rPr>
      </w:pPr>
      <w:r w:rsidRPr="00F62958">
        <w:rPr>
          <w:rFonts w:eastAsia="Times New Roman" w:cs="Arial"/>
          <w:color w:val="000000"/>
          <w:szCs w:val="24"/>
        </w:rPr>
        <w:t xml:space="preserve"> d) creating other channels of attention, amusement and interaction keep the young people/children occupied during the lockdown.</w:t>
      </w:r>
    </w:p>
    <w:p w14:paraId="7ABFB536" w14:textId="2FE27B28" w:rsidR="005845A0" w:rsidRPr="00F62958" w:rsidRDefault="005845A0" w:rsidP="00622370">
      <w:pPr>
        <w:pStyle w:val="Heading2"/>
        <w:numPr>
          <w:ilvl w:val="1"/>
          <w:numId w:val="0"/>
        </w:numPr>
        <w:pBdr>
          <w:bottom w:val="single" w:sz="8" w:space="1" w:color="7F7F7F" w:themeColor="text1" w:themeTint="80"/>
        </w:pBdr>
        <w:spacing w:before="100" w:beforeAutospacing="1" w:after="100" w:afterAutospacing="1" w:line="240" w:lineRule="auto"/>
        <w:rPr>
          <w:rFonts w:cs="Arial"/>
          <w:b w:val="0"/>
          <w:szCs w:val="24"/>
        </w:rPr>
      </w:pPr>
      <w:r w:rsidRPr="00F62958">
        <w:rPr>
          <w:rFonts w:cs="Arial"/>
          <w:b w:val="0"/>
          <w:szCs w:val="24"/>
        </w:rPr>
        <w:t>Government advice</w:t>
      </w:r>
    </w:p>
    <w:p w14:paraId="0582D7C4" w14:textId="3B0F3331" w:rsidR="005845A0" w:rsidRPr="00F62958" w:rsidRDefault="005845A0" w:rsidP="005845A0">
      <w:pPr>
        <w:rPr>
          <w:rFonts w:eastAsia="Times New Roman" w:cs="Arial"/>
          <w:color w:val="000000"/>
          <w:szCs w:val="24"/>
        </w:rPr>
      </w:pPr>
      <w:r w:rsidRPr="00F62958">
        <w:rPr>
          <w:rFonts w:eastAsia="Times New Roman" w:cs="Arial"/>
          <w:color w:val="000000"/>
          <w:szCs w:val="24"/>
        </w:rPr>
        <w:t xml:space="preserve">Ensure you are familiar with </w:t>
      </w:r>
      <w:hyperlink r:id="rId11" w:history="1">
        <w:r w:rsidRPr="00F61EB6">
          <w:rPr>
            <w:rStyle w:val="Hyperlink"/>
            <w:rFonts w:eastAsia="Times New Roman" w:cs="Arial"/>
            <w:szCs w:val="24"/>
          </w:rPr>
          <w:t>Run Hide Tell</w:t>
        </w:r>
      </w:hyperlink>
      <w:r w:rsidRPr="00F62958">
        <w:rPr>
          <w:rFonts w:eastAsia="Times New Roman" w:cs="Arial"/>
          <w:color w:val="000000"/>
          <w:szCs w:val="24"/>
        </w:rPr>
        <w:t xml:space="preserve"> and with </w:t>
      </w:r>
      <w:hyperlink r:id="rId12" w:history="1">
        <w:r w:rsidRPr="00F61EB6">
          <w:rPr>
            <w:rStyle w:val="Hyperlink"/>
            <w:rFonts w:eastAsia="Times New Roman" w:cs="Arial"/>
            <w:szCs w:val="24"/>
          </w:rPr>
          <w:t>ACT</w:t>
        </w:r>
      </w:hyperlink>
      <w:r w:rsidRPr="00F62958">
        <w:rPr>
          <w:rFonts w:eastAsia="Times New Roman" w:cs="Arial"/>
          <w:color w:val="000000"/>
          <w:szCs w:val="24"/>
        </w:rPr>
        <w:t xml:space="preserve"> (Action Counters Terrorism) </w:t>
      </w:r>
    </w:p>
    <w:p w14:paraId="69B3FDB5" w14:textId="452E9B21" w:rsidR="005845A0" w:rsidRDefault="00353F2A" w:rsidP="005845A0">
      <w:pPr>
        <w:rPr>
          <w:rStyle w:val="Hyperlink"/>
          <w:rFonts w:cs="Arial"/>
          <w:szCs w:val="24"/>
        </w:rPr>
      </w:pPr>
      <w:r w:rsidRPr="00353F2A">
        <w:rPr>
          <w:rStyle w:val="watch-title"/>
          <w:rFonts w:cs="Arial"/>
          <w:kern w:val="36"/>
          <w:lang w:val="en"/>
        </w:rPr>
        <w:t xml:space="preserve">HOT Protocol </w:t>
      </w:r>
      <w:r w:rsidR="002D4515">
        <w:rPr>
          <w:rStyle w:val="watch-title"/>
          <w:rFonts w:cs="Arial"/>
          <w:kern w:val="36"/>
          <w:lang w:val="en"/>
        </w:rPr>
        <w:t>f</w:t>
      </w:r>
      <w:r w:rsidRPr="00353F2A">
        <w:rPr>
          <w:rStyle w:val="watch-title"/>
          <w:rFonts w:cs="Arial"/>
          <w:kern w:val="36"/>
          <w:lang w:val="en"/>
        </w:rPr>
        <w:t>or</w:t>
      </w:r>
      <w:r>
        <w:rPr>
          <w:rStyle w:val="watch-title"/>
          <w:rFonts w:cs="Arial"/>
          <w:kern w:val="36"/>
          <w:lang w:val="en"/>
        </w:rPr>
        <w:t xml:space="preserve"> </w:t>
      </w:r>
      <w:r w:rsidR="002D4515">
        <w:rPr>
          <w:rStyle w:val="watch-title"/>
          <w:rFonts w:cs="Arial"/>
          <w:kern w:val="36"/>
          <w:lang w:val="en"/>
        </w:rPr>
        <w:t xml:space="preserve">suspicious </w:t>
      </w:r>
      <w:r>
        <w:rPr>
          <w:rStyle w:val="watch-title"/>
          <w:rFonts w:cs="Arial"/>
          <w:kern w:val="36"/>
          <w:lang w:val="en"/>
        </w:rPr>
        <w:t xml:space="preserve">or </w:t>
      </w:r>
      <w:r w:rsidR="002D4515">
        <w:rPr>
          <w:rStyle w:val="watch-title"/>
          <w:rFonts w:cs="Arial"/>
          <w:kern w:val="36"/>
          <w:lang w:val="en"/>
        </w:rPr>
        <w:t>unattended i</w:t>
      </w:r>
      <w:r>
        <w:rPr>
          <w:rStyle w:val="watch-title"/>
          <w:rFonts w:cs="Arial"/>
          <w:kern w:val="36"/>
          <w:lang w:val="en"/>
        </w:rPr>
        <w:t>tems</w:t>
      </w:r>
      <w:r w:rsidR="002D4515">
        <w:rPr>
          <w:rStyle w:val="watch-title"/>
          <w:rFonts w:cs="Arial"/>
          <w:kern w:val="36"/>
          <w:lang w:val="en"/>
        </w:rPr>
        <w:t xml:space="preserve">: </w:t>
      </w:r>
      <w:hyperlink r:id="rId13" w:history="1">
        <w:r w:rsidR="005845A0" w:rsidRPr="00F62958">
          <w:rPr>
            <w:rStyle w:val="Hyperlink"/>
            <w:rFonts w:cs="Arial"/>
            <w:szCs w:val="24"/>
          </w:rPr>
          <w:t>https://www.youtube.com/watch?v=qzJCIG1UrVA</w:t>
        </w:r>
      </w:hyperlink>
    </w:p>
    <w:p w14:paraId="6CC755F7" w14:textId="07E094CC" w:rsidR="00353F2A" w:rsidRDefault="002D4515" w:rsidP="005845A0">
      <w:pPr>
        <w:rPr>
          <w:rFonts w:cs="Arial"/>
          <w:b/>
          <w:szCs w:val="24"/>
        </w:rPr>
      </w:pPr>
      <w:r>
        <w:t xml:space="preserve">Counter-Terrorism advice </w:t>
      </w:r>
      <w:hyperlink r:id="rId14" w:history="1">
        <w:r w:rsidR="00353F2A" w:rsidRPr="0012425A">
          <w:rPr>
            <w:rStyle w:val="Hyperlink"/>
            <w:rFonts w:cs="Arial"/>
            <w:szCs w:val="24"/>
          </w:rPr>
          <w:t>https://www.gov.uk/government/publications/counter-terrorism-support-for-businesses-and-communities/working-with-counter-terrorism-security-advisers</w:t>
        </w:r>
      </w:hyperlink>
    </w:p>
    <w:p w14:paraId="1047D455" w14:textId="756ACD16" w:rsidR="00B216FC" w:rsidRDefault="000E4754" w:rsidP="005845A0">
      <w:pPr>
        <w:rPr>
          <w:rFonts w:cs="Arial"/>
          <w:b/>
          <w:szCs w:val="24"/>
        </w:rPr>
      </w:pPr>
      <w:hyperlink r:id="rId15" w:history="1">
        <w:r w:rsidR="00B85C3A" w:rsidRPr="00B85C3A">
          <w:rPr>
            <w:rStyle w:val="Hyperlink"/>
            <w:rFonts w:cs="Arial"/>
            <w:szCs w:val="24"/>
          </w:rPr>
          <w:t>Advice for Schools</w:t>
        </w:r>
      </w:hyperlink>
      <w:r w:rsidR="00B85C3A">
        <w:rPr>
          <w:rFonts w:cs="Arial"/>
          <w:b/>
          <w:szCs w:val="24"/>
        </w:rPr>
        <w:t xml:space="preserve"> </w:t>
      </w:r>
      <w:r w:rsidR="00B85C3A" w:rsidRPr="00B85C3A">
        <w:rPr>
          <w:rFonts w:cs="Arial"/>
          <w:szCs w:val="24"/>
        </w:rPr>
        <w:t>on School Security</w:t>
      </w:r>
    </w:p>
    <w:p w14:paraId="63A823AE" w14:textId="5908BA7F" w:rsidR="00B85C3A" w:rsidRPr="00F62958" w:rsidRDefault="000E4754" w:rsidP="005845A0">
      <w:pPr>
        <w:rPr>
          <w:rFonts w:cs="Arial"/>
          <w:b/>
          <w:szCs w:val="24"/>
        </w:rPr>
      </w:pPr>
      <w:hyperlink r:id="rId16" w:history="1">
        <w:r w:rsidR="00B85C3A" w:rsidRPr="00B85C3A">
          <w:rPr>
            <w:rStyle w:val="Hyperlink"/>
            <w:rFonts w:cs="Arial"/>
            <w:szCs w:val="24"/>
          </w:rPr>
          <w:t>Schools</w:t>
        </w:r>
        <w:r w:rsidR="00B85C3A">
          <w:rPr>
            <w:rStyle w:val="Hyperlink"/>
            <w:rFonts w:cs="Arial"/>
            <w:szCs w:val="24"/>
          </w:rPr>
          <w:t xml:space="preserve"> and Settings </w:t>
        </w:r>
        <w:r w:rsidR="00B85C3A" w:rsidRPr="00B85C3A">
          <w:rPr>
            <w:rStyle w:val="Hyperlink"/>
            <w:rFonts w:cs="Arial"/>
            <w:szCs w:val="24"/>
          </w:rPr>
          <w:t>Emergency Planning and response</w:t>
        </w:r>
      </w:hyperlink>
    </w:p>
    <w:p w14:paraId="6CA49924" w14:textId="6981B99A" w:rsidR="005845A0" w:rsidRPr="00F62958" w:rsidRDefault="00B216FC" w:rsidP="005845A0">
      <w:pPr>
        <w:rPr>
          <w:rFonts w:cs="Arial"/>
          <w:b/>
          <w:szCs w:val="24"/>
        </w:rPr>
      </w:pPr>
      <w:r w:rsidRPr="00F62958">
        <w:rPr>
          <w:rFonts w:cs="Arial"/>
          <w:b/>
          <w:szCs w:val="24"/>
        </w:rPr>
        <w:t>Websites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13"/>
        <w:gridCol w:w="6555"/>
      </w:tblGrid>
      <w:tr w:rsidR="00B216FC" w:rsidRPr="00F62958" w14:paraId="76E3A9C0" w14:textId="77777777" w:rsidTr="00ED3637">
        <w:trPr>
          <w:cantSplit/>
          <w:trHeight w:val="571"/>
        </w:trPr>
        <w:tc>
          <w:tcPr>
            <w:tcW w:w="3502" w:type="dxa"/>
            <w:shd w:val="clear" w:color="auto" w:fill="FBFBFB"/>
          </w:tcPr>
          <w:p w14:paraId="5DE56ADC" w14:textId="77777777" w:rsidR="00B216FC" w:rsidRPr="00F62958" w:rsidRDefault="00B216FC" w:rsidP="00853F76">
            <w:pPr>
              <w:rPr>
                <w:rFonts w:cs="Arial"/>
                <w:szCs w:val="24"/>
              </w:rPr>
            </w:pPr>
            <w:r w:rsidRPr="00F62958">
              <w:rPr>
                <w:rFonts w:cs="Arial"/>
                <w:szCs w:val="24"/>
              </w:rPr>
              <w:t>Local authority</w:t>
            </w:r>
          </w:p>
        </w:tc>
        <w:tc>
          <w:tcPr>
            <w:tcW w:w="6702" w:type="dxa"/>
            <w:shd w:val="clear" w:color="auto" w:fill="FBFBFB"/>
          </w:tcPr>
          <w:p w14:paraId="45415842" w14:textId="071F1C27" w:rsidR="00B216FC" w:rsidRPr="00F62958" w:rsidRDefault="00ED3637" w:rsidP="00853F76">
            <w:pPr>
              <w:rPr>
                <w:rFonts w:cs="Arial"/>
                <w:szCs w:val="24"/>
              </w:rPr>
            </w:pPr>
            <w:r w:rsidRPr="002D4515">
              <w:rPr>
                <w:rFonts w:cs="Arial"/>
                <w:szCs w:val="24"/>
              </w:rPr>
              <w:t>https://www.oxfordshire.gov.uk</w:t>
            </w:r>
          </w:p>
        </w:tc>
      </w:tr>
      <w:tr w:rsidR="00B216FC" w:rsidRPr="00F62958" w14:paraId="22F27FE9" w14:textId="77777777" w:rsidTr="00ED3637">
        <w:trPr>
          <w:cantSplit/>
          <w:trHeight w:val="420"/>
        </w:trPr>
        <w:tc>
          <w:tcPr>
            <w:tcW w:w="3502" w:type="dxa"/>
            <w:shd w:val="clear" w:color="auto" w:fill="FBFBFB"/>
          </w:tcPr>
          <w:p w14:paraId="16F4196C" w14:textId="77777777" w:rsidR="00B216FC" w:rsidRPr="00F62958" w:rsidRDefault="00B216FC" w:rsidP="00853F76">
            <w:pPr>
              <w:rPr>
                <w:rFonts w:cs="Arial"/>
                <w:szCs w:val="24"/>
              </w:rPr>
            </w:pPr>
            <w:r w:rsidRPr="00F62958">
              <w:rPr>
                <w:rFonts w:cs="Arial"/>
                <w:szCs w:val="24"/>
              </w:rPr>
              <w:t>National Health Service</w:t>
            </w:r>
          </w:p>
        </w:tc>
        <w:tc>
          <w:tcPr>
            <w:tcW w:w="6702" w:type="dxa"/>
            <w:shd w:val="clear" w:color="auto" w:fill="FBFBFB"/>
          </w:tcPr>
          <w:p w14:paraId="2D8002A7" w14:textId="77777777" w:rsidR="00B216FC" w:rsidRPr="00F62958" w:rsidRDefault="000E4754" w:rsidP="00853F76">
            <w:pPr>
              <w:rPr>
                <w:rFonts w:cs="Arial"/>
                <w:szCs w:val="24"/>
              </w:rPr>
            </w:pPr>
            <w:hyperlink r:id="rId17" w:history="1">
              <w:r w:rsidR="00B216FC" w:rsidRPr="00F62958">
                <w:rPr>
                  <w:rStyle w:val="Hyperlink"/>
                  <w:rFonts w:cs="Arial"/>
                  <w:szCs w:val="24"/>
                </w:rPr>
                <w:t>www.nhs.uk/111</w:t>
              </w:r>
            </w:hyperlink>
          </w:p>
        </w:tc>
      </w:tr>
      <w:tr w:rsidR="00B216FC" w:rsidRPr="00F62958" w14:paraId="6BF29828" w14:textId="77777777" w:rsidTr="00B216FC">
        <w:trPr>
          <w:cantSplit/>
        </w:trPr>
        <w:tc>
          <w:tcPr>
            <w:tcW w:w="3502" w:type="dxa"/>
            <w:shd w:val="clear" w:color="auto" w:fill="FBFBFB"/>
          </w:tcPr>
          <w:p w14:paraId="4C21CCCF" w14:textId="77777777" w:rsidR="00B216FC" w:rsidRPr="00F62958" w:rsidRDefault="00B216FC" w:rsidP="00853F76">
            <w:pPr>
              <w:rPr>
                <w:rFonts w:cs="Arial"/>
                <w:szCs w:val="24"/>
              </w:rPr>
            </w:pPr>
            <w:r w:rsidRPr="00F62958">
              <w:rPr>
                <w:rFonts w:cs="Arial"/>
                <w:szCs w:val="24"/>
              </w:rPr>
              <w:t>Department for Education</w:t>
            </w:r>
          </w:p>
        </w:tc>
        <w:tc>
          <w:tcPr>
            <w:tcW w:w="6702" w:type="dxa"/>
            <w:shd w:val="clear" w:color="auto" w:fill="FBFBFB"/>
          </w:tcPr>
          <w:p w14:paraId="47BAFFC2" w14:textId="77777777" w:rsidR="00B216FC" w:rsidRPr="00F62958" w:rsidRDefault="000E4754" w:rsidP="00853F76">
            <w:pPr>
              <w:rPr>
                <w:rFonts w:cs="Arial"/>
                <w:szCs w:val="24"/>
              </w:rPr>
            </w:pPr>
            <w:hyperlink r:id="rId18" w:history="1">
              <w:r w:rsidR="00B216FC" w:rsidRPr="00F62958">
                <w:rPr>
                  <w:rStyle w:val="Hyperlink"/>
                  <w:rFonts w:cs="Arial"/>
                  <w:szCs w:val="24"/>
                </w:rPr>
                <w:t>www.gov.uk/dfe</w:t>
              </w:r>
            </w:hyperlink>
          </w:p>
        </w:tc>
      </w:tr>
      <w:tr w:rsidR="00B216FC" w:rsidRPr="00F62958" w14:paraId="0B0CE1AF" w14:textId="77777777" w:rsidTr="00B216FC">
        <w:trPr>
          <w:cantSplit/>
        </w:trPr>
        <w:tc>
          <w:tcPr>
            <w:tcW w:w="3502" w:type="dxa"/>
            <w:shd w:val="clear" w:color="auto" w:fill="FBFBFB"/>
          </w:tcPr>
          <w:p w14:paraId="11C82C60" w14:textId="77777777" w:rsidR="00B216FC" w:rsidRPr="00F62958" w:rsidRDefault="00B216FC" w:rsidP="00853F76">
            <w:pPr>
              <w:rPr>
                <w:rFonts w:cs="Arial"/>
                <w:szCs w:val="24"/>
              </w:rPr>
            </w:pPr>
            <w:r w:rsidRPr="00F62958">
              <w:rPr>
                <w:rFonts w:cs="Arial"/>
                <w:szCs w:val="24"/>
              </w:rPr>
              <w:t>Environment Agency</w:t>
            </w:r>
          </w:p>
        </w:tc>
        <w:tc>
          <w:tcPr>
            <w:tcW w:w="6702" w:type="dxa"/>
            <w:shd w:val="clear" w:color="auto" w:fill="FBFBFB"/>
          </w:tcPr>
          <w:p w14:paraId="475B0CF5" w14:textId="77777777" w:rsidR="00B216FC" w:rsidRPr="00F62958" w:rsidRDefault="000E4754" w:rsidP="00853F76">
            <w:pPr>
              <w:rPr>
                <w:rFonts w:cs="Arial"/>
                <w:szCs w:val="24"/>
              </w:rPr>
            </w:pPr>
            <w:hyperlink r:id="rId19" w:history="1">
              <w:r w:rsidR="00B216FC" w:rsidRPr="00F62958">
                <w:rPr>
                  <w:rStyle w:val="Hyperlink"/>
                  <w:rFonts w:cs="Arial"/>
                  <w:szCs w:val="24"/>
                </w:rPr>
                <w:t>www.gov.uk/ea</w:t>
              </w:r>
            </w:hyperlink>
          </w:p>
        </w:tc>
      </w:tr>
      <w:tr w:rsidR="00B216FC" w:rsidRPr="00F62958" w14:paraId="1113ED9C" w14:textId="77777777" w:rsidTr="00B216FC">
        <w:trPr>
          <w:cantSplit/>
        </w:trPr>
        <w:tc>
          <w:tcPr>
            <w:tcW w:w="3502" w:type="dxa"/>
            <w:shd w:val="clear" w:color="auto" w:fill="FBFBFB"/>
          </w:tcPr>
          <w:p w14:paraId="083A9F6A" w14:textId="77777777" w:rsidR="00B216FC" w:rsidRPr="00F62958" w:rsidRDefault="00B216FC" w:rsidP="00853F76">
            <w:pPr>
              <w:rPr>
                <w:rFonts w:cs="Arial"/>
                <w:szCs w:val="24"/>
              </w:rPr>
            </w:pPr>
            <w:r w:rsidRPr="00F62958">
              <w:rPr>
                <w:rFonts w:cs="Arial"/>
                <w:szCs w:val="24"/>
              </w:rPr>
              <w:t>Met Office</w:t>
            </w:r>
          </w:p>
        </w:tc>
        <w:tc>
          <w:tcPr>
            <w:tcW w:w="6702" w:type="dxa"/>
            <w:shd w:val="clear" w:color="auto" w:fill="FBFBFB"/>
          </w:tcPr>
          <w:p w14:paraId="4C0258C2" w14:textId="77777777" w:rsidR="00B216FC" w:rsidRPr="00F62958" w:rsidRDefault="000E4754" w:rsidP="00853F76">
            <w:pPr>
              <w:rPr>
                <w:rFonts w:cs="Arial"/>
                <w:szCs w:val="24"/>
              </w:rPr>
            </w:pPr>
            <w:hyperlink r:id="rId20" w:history="1">
              <w:r w:rsidR="00B216FC" w:rsidRPr="00F62958">
                <w:rPr>
                  <w:rStyle w:val="Hyperlink"/>
                  <w:rFonts w:cs="Arial"/>
                  <w:szCs w:val="24"/>
                </w:rPr>
                <w:t>www.metoffice.gov.uk</w:t>
              </w:r>
            </w:hyperlink>
          </w:p>
        </w:tc>
      </w:tr>
      <w:tr w:rsidR="00B216FC" w:rsidRPr="00F62958" w14:paraId="49A9D253" w14:textId="77777777" w:rsidTr="00B216FC">
        <w:trPr>
          <w:cantSplit/>
        </w:trPr>
        <w:tc>
          <w:tcPr>
            <w:tcW w:w="3502" w:type="dxa"/>
            <w:shd w:val="clear" w:color="auto" w:fill="FBFBFB"/>
          </w:tcPr>
          <w:p w14:paraId="448F3910" w14:textId="77777777" w:rsidR="00B216FC" w:rsidRPr="00F62958" w:rsidRDefault="00B216FC" w:rsidP="00853F76">
            <w:pPr>
              <w:rPr>
                <w:rFonts w:cs="Arial"/>
                <w:szCs w:val="24"/>
              </w:rPr>
            </w:pPr>
            <w:r w:rsidRPr="00F62958">
              <w:rPr>
                <w:rFonts w:cs="Arial"/>
                <w:szCs w:val="24"/>
              </w:rPr>
              <w:t>Health and Safety Executive</w:t>
            </w:r>
          </w:p>
        </w:tc>
        <w:tc>
          <w:tcPr>
            <w:tcW w:w="6702" w:type="dxa"/>
            <w:shd w:val="clear" w:color="auto" w:fill="FBFBFB"/>
          </w:tcPr>
          <w:p w14:paraId="458CE7EA" w14:textId="77777777" w:rsidR="00B216FC" w:rsidRPr="00F62958" w:rsidRDefault="000E4754" w:rsidP="00853F76">
            <w:pPr>
              <w:rPr>
                <w:rFonts w:cs="Arial"/>
                <w:szCs w:val="24"/>
              </w:rPr>
            </w:pPr>
            <w:hyperlink r:id="rId21" w:history="1">
              <w:r w:rsidR="00B216FC" w:rsidRPr="00F62958">
                <w:rPr>
                  <w:rStyle w:val="Hyperlink"/>
                  <w:rFonts w:cs="Arial"/>
                  <w:szCs w:val="24"/>
                </w:rPr>
                <w:t>www.hse.gov.uk</w:t>
              </w:r>
            </w:hyperlink>
          </w:p>
        </w:tc>
      </w:tr>
    </w:tbl>
    <w:p w14:paraId="65D7174D" w14:textId="4A254077" w:rsidR="00A82EB8" w:rsidRPr="008C0B25" w:rsidRDefault="00A82EB8" w:rsidP="00C33B02">
      <w:pPr>
        <w:tabs>
          <w:tab w:val="left" w:pos="1646"/>
        </w:tabs>
      </w:pPr>
    </w:p>
    <w:sectPr w:rsidR="00A82EB8" w:rsidRPr="008C0B25" w:rsidSect="00EF0DBD">
      <w:headerReference w:type="even" r:id="rId22"/>
      <w:footerReference w:type="default" r:id="rId23"/>
      <w:headerReference w:type="first" r:id="rId24"/>
      <w:footerReference w:type="first" r:id="rId25"/>
      <w:pgSz w:w="11906" w:h="16838"/>
      <w:pgMar w:top="851" w:right="964" w:bottom="107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5233B" w14:textId="77777777" w:rsidR="004B3E55" w:rsidRDefault="004B3E55" w:rsidP="00461A5D">
      <w:pPr>
        <w:spacing w:after="0" w:line="240" w:lineRule="auto"/>
      </w:pPr>
      <w:r>
        <w:separator/>
      </w:r>
    </w:p>
  </w:endnote>
  <w:endnote w:type="continuationSeparator" w:id="0">
    <w:p w14:paraId="5D839687" w14:textId="77777777" w:rsidR="004B3E55" w:rsidRDefault="004B3E55"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1A304" w14:textId="4B8B3998" w:rsidR="00545521" w:rsidRDefault="00762E8B" w:rsidP="00545521">
    <w:pPr>
      <w:pStyle w:val="Footer"/>
      <w:jc w:val="right"/>
    </w:pPr>
    <w:r>
      <w:rPr>
        <w:noProof/>
        <w:lang w:eastAsia="en-GB"/>
      </w:rPr>
      <w:drawing>
        <wp:anchor distT="0" distB="0" distL="114300" distR="114300" simplePos="0" relativeHeight="251669504" behindDoc="0" locked="0" layoutInCell="1" allowOverlap="1" wp14:anchorId="23B2C907" wp14:editId="168B1554">
          <wp:simplePos x="0" y="0"/>
          <wp:positionH relativeFrom="column">
            <wp:posOffset>16510</wp:posOffset>
          </wp:positionH>
          <wp:positionV relativeFrom="paragraph">
            <wp:posOffset>-111125</wp:posOffset>
          </wp:positionV>
          <wp:extent cx="1877695" cy="585470"/>
          <wp:effectExtent l="0" t="0" r="8255" b="5080"/>
          <wp:wrapThrough wrapText="bothSides">
            <wp:wrapPolygon edited="0">
              <wp:start x="0" y="0"/>
              <wp:lineTo x="0" y="21085"/>
              <wp:lineTo x="21476" y="21085"/>
              <wp:lineTo x="214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85470"/>
                  </a:xfrm>
                  <a:prstGeom prst="rect">
                    <a:avLst/>
                  </a:prstGeom>
                  <a:noFill/>
                </pic:spPr>
              </pic:pic>
            </a:graphicData>
          </a:graphic>
          <wp14:sizeRelH relativeFrom="page">
            <wp14:pctWidth>0</wp14:pctWidth>
          </wp14:sizeRelH>
          <wp14:sizeRelV relativeFrom="page">
            <wp14:pctHeight>0</wp14:pctHeight>
          </wp14:sizeRelV>
        </wp:anchor>
      </w:drawing>
    </w:r>
    <w:r w:rsidR="00545521">
      <w:rPr>
        <w:noProof/>
        <w:color w:val="000000" w:themeColor="text1"/>
        <w:sz w:val="28"/>
        <w:lang w:eastAsia="en-GB"/>
      </w:rPr>
      <w:drawing>
        <wp:inline distT="0" distB="0" distL="0" distR="0" wp14:anchorId="1E6E932B" wp14:editId="62E5581C">
          <wp:extent cx="1801368" cy="387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274507"/>
      <w:docPartObj>
        <w:docPartGallery w:val="Page Numbers (Bottom of Page)"/>
        <w:docPartUnique/>
      </w:docPartObj>
    </w:sdtPr>
    <w:sdtEndPr>
      <w:rPr>
        <w:noProof/>
      </w:rPr>
    </w:sdtEndPr>
    <w:sdtContent>
      <w:p w14:paraId="163A3DAB" w14:textId="358FE813" w:rsidR="008C0B25" w:rsidRDefault="00883169">
        <w:pPr>
          <w:pStyle w:val="Footer"/>
          <w:jc w:val="center"/>
        </w:pPr>
        <w:r>
          <w:rPr>
            <w:noProof/>
            <w:lang w:eastAsia="en-GB"/>
          </w:rPr>
          <w:drawing>
            <wp:anchor distT="0" distB="0" distL="114300" distR="114300" simplePos="0" relativeHeight="251662336" behindDoc="1" locked="0" layoutInCell="1" allowOverlap="1" wp14:anchorId="7D5FA6CD" wp14:editId="598F0879">
              <wp:simplePos x="0" y="0"/>
              <wp:positionH relativeFrom="column">
                <wp:posOffset>4922520</wp:posOffset>
              </wp:positionH>
              <wp:positionV relativeFrom="paragraph">
                <wp:posOffset>170815</wp:posOffset>
              </wp:positionV>
              <wp:extent cx="1798320" cy="384175"/>
              <wp:effectExtent l="0" t="0" r="0" b="0"/>
              <wp:wrapThrough wrapText="bothSides">
                <wp:wrapPolygon edited="0">
                  <wp:start x="0" y="0"/>
                  <wp:lineTo x="0" y="20350"/>
                  <wp:lineTo x="21280" y="20350"/>
                  <wp:lineTo x="212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sidR="008C0B25">
          <w:rPr>
            <w:noProof/>
            <w:lang w:eastAsia="en-GB"/>
          </w:rPr>
          <w:drawing>
            <wp:anchor distT="0" distB="0" distL="114300" distR="114300" simplePos="0" relativeHeight="251661312" behindDoc="1" locked="0" layoutInCell="1" allowOverlap="1" wp14:anchorId="5F44E97D" wp14:editId="71BE50F3">
              <wp:simplePos x="0" y="0"/>
              <wp:positionH relativeFrom="column">
                <wp:posOffset>-431165</wp:posOffset>
              </wp:positionH>
              <wp:positionV relativeFrom="paragraph">
                <wp:posOffset>3810</wp:posOffset>
              </wp:positionV>
              <wp:extent cx="2047875" cy="643255"/>
              <wp:effectExtent l="0" t="0" r="9525" b="4445"/>
              <wp:wrapThrough wrapText="bothSides">
                <wp:wrapPolygon edited="0">
                  <wp:start x="0" y="0"/>
                  <wp:lineTo x="0" y="21110"/>
                  <wp:lineTo x="21500" y="21110"/>
                  <wp:lineTo x="215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907" t="25234" r="17757" b="26169"/>
                      <a:stretch/>
                    </pic:blipFill>
                    <pic:spPr bwMode="auto">
                      <a:xfrm>
                        <a:off x="0" y="0"/>
                        <a:ext cx="204787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535C8297" w14:textId="77777777"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255D6" w14:textId="77777777" w:rsidR="004B3E55" w:rsidRDefault="004B3E55" w:rsidP="00461A5D">
      <w:pPr>
        <w:spacing w:after="0" w:line="240" w:lineRule="auto"/>
      </w:pPr>
      <w:r>
        <w:separator/>
      </w:r>
    </w:p>
  </w:footnote>
  <w:footnote w:type="continuationSeparator" w:id="0">
    <w:p w14:paraId="2BB8545E" w14:textId="77777777" w:rsidR="004B3E55" w:rsidRDefault="004B3E55" w:rsidP="0046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5A25" w14:textId="76BB3DB5" w:rsidR="00622370" w:rsidRDefault="00622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8DB0" w14:textId="0726CE0B" w:rsidR="00622370" w:rsidRDefault="00622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2"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90101"/>
    <w:multiLevelType w:val="hybridMultilevel"/>
    <w:tmpl w:val="6F9C24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22F42"/>
    <w:multiLevelType w:val="hybridMultilevel"/>
    <w:tmpl w:val="47281B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1BB630E"/>
    <w:multiLevelType w:val="hybridMultilevel"/>
    <w:tmpl w:val="A2ECA3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6"/>
  </w:num>
  <w:num w:numId="4">
    <w:abstractNumId w:val="2"/>
  </w:num>
  <w:num w:numId="5">
    <w:abstractNumId w:val="16"/>
  </w:num>
  <w:num w:numId="6">
    <w:abstractNumId w:val="3"/>
  </w:num>
  <w:num w:numId="7">
    <w:abstractNumId w:val="13"/>
  </w:num>
  <w:num w:numId="8">
    <w:abstractNumId w:val="8"/>
  </w:num>
  <w:num w:numId="9">
    <w:abstractNumId w:val="14"/>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
  </w:num>
  <w:num w:numId="14">
    <w:abstractNumId w:val="11"/>
  </w:num>
  <w:num w:numId="15">
    <w:abstractNumId w:val="0"/>
  </w:num>
  <w:num w:numId="16">
    <w:abstractNumId w:val="18"/>
  </w:num>
  <w:num w:numId="17">
    <w:abstractNumId w:val="4"/>
    <w:lvlOverride w:ilvl="0"/>
    <w:lvlOverride w:ilvl="1">
      <w:startOverride w:val="1"/>
    </w:lvlOverride>
    <w:lvlOverride w:ilvl="2"/>
    <w:lvlOverride w:ilvl="3"/>
    <w:lvlOverride w:ilvl="4"/>
    <w:lvlOverride w:ilvl="5"/>
    <w:lvlOverride w:ilvl="6"/>
    <w:lvlOverride w:ilvl="7"/>
    <w:lvlOverride w:ilvl="8"/>
  </w:num>
  <w:num w:numId="18">
    <w:abstractNumId w:val="4"/>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5D"/>
    <w:rsid w:val="00021441"/>
    <w:rsid w:val="000B4DE1"/>
    <w:rsid w:val="000B57D4"/>
    <w:rsid w:val="000C44D5"/>
    <w:rsid w:val="000E2AEB"/>
    <w:rsid w:val="000E4754"/>
    <w:rsid w:val="00102871"/>
    <w:rsid w:val="00126433"/>
    <w:rsid w:val="001538EA"/>
    <w:rsid w:val="00176F9F"/>
    <w:rsid w:val="00187919"/>
    <w:rsid w:val="001A4A45"/>
    <w:rsid w:val="001A5B15"/>
    <w:rsid w:val="001B6C84"/>
    <w:rsid w:val="001F5A53"/>
    <w:rsid w:val="00230CD4"/>
    <w:rsid w:val="0023206A"/>
    <w:rsid w:val="00250463"/>
    <w:rsid w:val="0026446B"/>
    <w:rsid w:val="002648BA"/>
    <w:rsid w:val="00282955"/>
    <w:rsid w:val="002A3145"/>
    <w:rsid w:val="002A797E"/>
    <w:rsid w:val="002C0C60"/>
    <w:rsid w:val="002D4515"/>
    <w:rsid w:val="002D7E4C"/>
    <w:rsid w:val="00315276"/>
    <w:rsid w:val="00321B26"/>
    <w:rsid w:val="00327216"/>
    <w:rsid w:val="00353F2A"/>
    <w:rsid w:val="00362BED"/>
    <w:rsid w:val="00380C42"/>
    <w:rsid w:val="003E369F"/>
    <w:rsid w:val="003E70CB"/>
    <w:rsid w:val="00426AE4"/>
    <w:rsid w:val="00440603"/>
    <w:rsid w:val="0044121B"/>
    <w:rsid w:val="00461A5D"/>
    <w:rsid w:val="00491804"/>
    <w:rsid w:val="004A18CC"/>
    <w:rsid w:val="004B3E55"/>
    <w:rsid w:val="004B62F4"/>
    <w:rsid w:val="00501F3C"/>
    <w:rsid w:val="00520DFC"/>
    <w:rsid w:val="00545521"/>
    <w:rsid w:val="005544BC"/>
    <w:rsid w:val="00574282"/>
    <w:rsid w:val="005845A0"/>
    <w:rsid w:val="0058594D"/>
    <w:rsid w:val="00592D53"/>
    <w:rsid w:val="005B0BEA"/>
    <w:rsid w:val="005B60B1"/>
    <w:rsid w:val="005C632D"/>
    <w:rsid w:val="005E0737"/>
    <w:rsid w:val="005F6181"/>
    <w:rsid w:val="00617ADF"/>
    <w:rsid w:val="00622370"/>
    <w:rsid w:val="00626FE2"/>
    <w:rsid w:val="00640364"/>
    <w:rsid w:val="006427AE"/>
    <w:rsid w:val="006465F7"/>
    <w:rsid w:val="00680E01"/>
    <w:rsid w:val="006A3F6D"/>
    <w:rsid w:val="006B228C"/>
    <w:rsid w:val="006B794F"/>
    <w:rsid w:val="006D2CB1"/>
    <w:rsid w:val="006E7ED0"/>
    <w:rsid w:val="0070145E"/>
    <w:rsid w:val="00713BB5"/>
    <w:rsid w:val="00741FA6"/>
    <w:rsid w:val="00760881"/>
    <w:rsid w:val="00762E8B"/>
    <w:rsid w:val="007A1E55"/>
    <w:rsid w:val="007A6E12"/>
    <w:rsid w:val="007C1DDC"/>
    <w:rsid w:val="00814314"/>
    <w:rsid w:val="008763BD"/>
    <w:rsid w:val="00883169"/>
    <w:rsid w:val="008C0B25"/>
    <w:rsid w:val="008D0C7D"/>
    <w:rsid w:val="008D7981"/>
    <w:rsid w:val="00953C25"/>
    <w:rsid w:val="00954197"/>
    <w:rsid w:val="009E0B72"/>
    <w:rsid w:val="00A20DE7"/>
    <w:rsid w:val="00A33136"/>
    <w:rsid w:val="00A82EB8"/>
    <w:rsid w:val="00AB6AA9"/>
    <w:rsid w:val="00AE2644"/>
    <w:rsid w:val="00B06CDE"/>
    <w:rsid w:val="00B143AB"/>
    <w:rsid w:val="00B17E26"/>
    <w:rsid w:val="00B216FC"/>
    <w:rsid w:val="00B3651B"/>
    <w:rsid w:val="00B41D82"/>
    <w:rsid w:val="00B42EDA"/>
    <w:rsid w:val="00B71630"/>
    <w:rsid w:val="00B804A6"/>
    <w:rsid w:val="00B85C3A"/>
    <w:rsid w:val="00B90949"/>
    <w:rsid w:val="00B92469"/>
    <w:rsid w:val="00BD6768"/>
    <w:rsid w:val="00BF0CAD"/>
    <w:rsid w:val="00BF4B41"/>
    <w:rsid w:val="00BF77D3"/>
    <w:rsid w:val="00C2183A"/>
    <w:rsid w:val="00C33B02"/>
    <w:rsid w:val="00C47B8C"/>
    <w:rsid w:val="00C70111"/>
    <w:rsid w:val="00C772A2"/>
    <w:rsid w:val="00CA4AE6"/>
    <w:rsid w:val="00CB7C62"/>
    <w:rsid w:val="00CE3A6E"/>
    <w:rsid w:val="00D373AF"/>
    <w:rsid w:val="00D80971"/>
    <w:rsid w:val="00DA6850"/>
    <w:rsid w:val="00DA73E2"/>
    <w:rsid w:val="00DC2564"/>
    <w:rsid w:val="00E37C9F"/>
    <w:rsid w:val="00E5024B"/>
    <w:rsid w:val="00E82C96"/>
    <w:rsid w:val="00E86A81"/>
    <w:rsid w:val="00E96E6D"/>
    <w:rsid w:val="00EB4AE9"/>
    <w:rsid w:val="00EC7707"/>
    <w:rsid w:val="00ED3637"/>
    <w:rsid w:val="00ED6CA9"/>
    <w:rsid w:val="00EF0DBD"/>
    <w:rsid w:val="00EF6BAC"/>
    <w:rsid w:val="00F002BE"/>
    <w:rsid w:val="00F32090"/>
    <w:rsid w:val="00F323D3"/>
    <w:rsid w:val="00F442B0"/>
    <w:rsid w:val="00F552A5"/>
    <w:rsid w:val="00F61EB6"/>
    <w:rsid w:val="00F62958"/>
    <w:rsid w:val="00F65FD8"/>
    <w:rsid w:val="00FB3ED2"/>
    <w:rsid w:val="00FB66F4"/>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8DE12"/>
  <w15:docId w15:val="{9A8BBD59-FDA4-43EB-9AE4-800B3D5B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customStyle="1" w:styleId="Default">
    <w:name w:val="Default"/>
    <w:rsid w:val="005845A0"/>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semiHidden/>
    <w:unhideWhenUsed/>
    <w:rsid w:val="005845A0"/>
    <w:rPr>
      <w:color w:val="2B579A"/>
      <w:shd w:val="clear" w:color="auto" w:fill="E6E6E6"/>
    </w:rPr>
  </w:style>
  <w:style w:type="character" w:styleId="FollowedHyperlink">
    <w:name w:val="FollowedHyperlink"/>
    <w:basedOn w:val="DefaultParagraphFont"/>
    <w:uiPriority w:val="99"/>
    <w:semiHidden/>
    <w:unhideWhenUsed/>
    <w:rsid w:val="00187919"/>
    <w:rPr>
      <w:color w:val="B139A8" w:themeColor="followedHyperlink"/>
      <w:u w:val="single"/>
    </w:rPr>
  </w:style>
  <w:style w:type="character" w:customStyle="1" w:styleId="watch-title">
    <w:name w:val="watch-title"/>
    <w:basedOn w:val="DefaultParagraphFont"/>
    <w:rsid w:val="00353F2A"/>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emergency" TargetMode="External"/><Relationship Id="rId13" Type="http://schemas.openxmlformats.org/officeDocument/2006/relationships/hyperlink" Target="https://www.youtube.com/watch?v=qzJCIG1UrVA" TargetMode="External"/><Relationship Id="rId18" Type="http://schemas.openxmlformats.org/officeDocument/2006/relationships/hyperlink" Target="http://www.gov.uk/df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se.gov.uk/" TargetMode="External"/><Relationship Id="rId7" Type="http://schemas.openxmlformats.org/officeDocument/2006/relationships/endnotes" Target="endnotes.xml"/><Relationship Id="rId12" Type="http://schemas.openxmlformats.org/officeDocument/2006/relationships/hyperlink" Target="https://www.gov.uk/government/news/action-counters-terrorism" TargetMode="External"/><Relationship Id="rId17" Type="http://schemas.openxmlformats.org/officeDocument/2006/relationships/hyperlink" Target="http://www.nhs.uk/11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uidance/emergencies-and-severe-weather-schools-and-early-years-settings" TargetMode="External"/><Relationship Id="rId20" Type="http://schemas.openxmlformats.org/officeDocument/2006/relationships/hyperlink" Target="http://www.metoffic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cc.police.uk/NPCCBusinessAreas/WeaponAttacksStaySafe.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school-security" TargetMode="External"/><Relationship Id="rId23" Type="http://schemas.openxmlformats.org/officeDocument/2006/relationships/footer" Target="footer1.xml"/><Relationship Id="rId10" Type="http://schemas.openxmlformats.org/officeDocument/2006/relationships/hyperlink" Target="https://www.gov.uk/government/publications/inspecting-safeguarding-in-early-years-education-and-skills-from-september-2015" TargetMode="External"/><Relationship Id="rId19" Type="http://schemas.openxmlformats.org/officeDocument/2006/relationships/hyperlink" Target="http://www.gov.uk/ea"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96629/EYFS_STATUTORY_FRAMEWORK_2017.pdf" TargetMode="External"/><Relationship Id="rId14" Type="http://schemas.openxmlformats.org/officeDocument/2006/relationships/hyperlink" Target="https://www.gov.uk/government/publications/counter-terrorism-support-for-businesses-and-communities/working-with-counter-terrorism-security-adviser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0A64-A203-48F8-9D07-FB8FBBB7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Clarke, Heather - CEF</cp:lastModifiedBy>
  <cp:revision>3</cp:revision>
  <cp:lastPrinted>2017-12-08T15:06:00Z</cp:lastPrinted>
  <dcterms:created xsi:type="dcterms:W3CDTF">2018-01-29T10:02:00Z</dcterms:created>
  <dcterms:modified xsi:type="dcterms:W3CDTF">2018-02-02T09:00:00Z</dcterms:modified>
</cp:coreProperties>
</file>